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3915" w14:textId="56A1FAA4" w:rsidR="00377C8C" w:rsidRDefault="0049042C">
      <w:r>
        <w:rPr>
          <w:noProof/>
        </w:rPr>
        <mc:AlternateContent>
          <mc:Choice Requires="wps">
            <w:drawing>
              <wp:anchor distT="0" distB="0" distL="114300" distR="114300" simplePos="0" relativeHeight="251657216" behindDoc="0" locked="0" layoutInCell="1" allowOverlap="1" wp14:anchorId="51B3D187" wp14:editId="2A2488D4">
                <wp:simplePos x="0" y="0"/>
                <wp:positionH relativeFrom="page">
                  <wp:posOffset>4356735</wp:posOffset>
                </wp:positionH>
                <wp:positionV relativeFrom="page">
                  <wp:posOffset>783590</wp:posOffset>
                </wp:positionV>
                <wp:extent cx="2842895" cy="18072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1807210"/>
                        </a:xfrm>
                        <a:prstGeom prst="rect">
                          <a:avLst/>
                        </a:prstGeom>
                        <a:noFill/>
                        <a:ln>
                          <a:noFill/>
                          <a:prstDash/>
                        </a:ln>
                      </wps:spPr>
                      <wps:txbx>
                        <w:txbxContent>
                          <w:p w14:paraId="011F525F" w14:textId="46B24A7F" w:rsidR="00377C8C" w:rsidRDefault="00F00D57">
                            <w:pPr>
                              <w:rPr>
                                <w:b/>
                                <w:bCs/>
                              </w:rPr>
                            </w:pPr>
                            <w:r>
                              <w:rPr>
                                <w:b/>
                                <w:bCs/>
                              </w:rPr>
                              <w:t xml:space="preserve">Mr Keith Gray JP, </w:t>
                            </w:r>
                            <w:proofErr w:type="spellStart"/>
                            <w:r>
                              <w:rPr>
                                <w:b/>
                                <w:bCs/>
                              </w:rPr>
                              <w:t>CiLCA</w:t>
                            </w:r>
                            <w:proofErr w:type="spellEnd"/>
                            <w:r>
                              <w:rPr>
                                <w:b/>
                                <w:bCs/>
                              </w:rPr>
                              <w:t>, FSLCC</w:t>
                            </w:r>
                          </w:p>
                          <w:p w14:paraId="29A7C8E6" w14:textId="77777777" w:rsidR="00377C8C" w:rsidRDefault="00F00D57">
                            <w:pPr>
                              <w:rPr>
                                <w:b/>
                                <w:bCs/>
                              </w:rPr>
                            </w:pPr>
                            <w:r>
                              <w:rPr>
                                <w:b/>
                                <w:bCs/>
                              </w:rPr>
                              <w:t>Clerk to the Council</w:t>
                            </w:r>
                          </w:p>
                          <w:p w14:paraId="24D2F6D9" w14:textId="77777777" w:rsidR="00377C8C" w:rsidRDefault="00F00D57">
                            <w:pPr>
                              <w:rPr>
                                <w:b/>
                                <w:bCs/>
                              </w:rPr>
                            </w:pPr>
                            <w:r>
                              <w:rPr>
                                <w:b/>
                                <w:bCs/>
                              </w:rPr>
                              <w:t>Disraeli House</w:t>
                            </w:r>
                          </w:p>
                          <w:p w14:paraId="4C54B943" w14:textId="77777777" w:rsidR="00377C8C" w:rsidRDefault="00F00D57">
                            <w:pPr>
                              <w:rPr>
                                <w:b/>
                                <w:bCs/>
                              </w:rPr>
                            </w:pPr>
                            <w:r>
                              <w:rPr>
                                <w:b/>
                                <w:bCs/>
                              </w:rPr>
                              <w:t>15 Disraeli Square</w:t>
                            </w:r>
                          </w:p>
                          <w:p w14:paraId="69541A0A" w14:textId="77777777" w:rsidR="00377C8C" w:rsidRDefault="00F00D57">
                            <w:pPr>
                              <w:rPr>
                                <w:b/>
                                <w:bCs/>
                              </w:rPr>
                            </w:pPr>
                            <w:r>
                              <w:rPr>
                                <w:b/>
                                <w:bCs/>
                              </w:rPr>
                              <w:t>Fairford Leys</w:t>
                            </w:r>
                          </w:p>
                          <w:p w14:paraId="5A77D9EF" w14:textId="77777777" w:rsidR="00377C8C" w:rsidRDefault="00F00D57">
                            <w:pPr>
                              <w:rPr>
                                <w:b/>
                                <w:bCs/>
                              </w:rPr>
                            </w:pPr>
                            <w:r>
                              <w:rPr>
                                <w:b/>
                                <w:bCs/>
                              </w:rPr>
                              <w:t>Aylesbury</w:t>
                            </w:r>
                          </w:p>
                          <w:p w14:paraId="42F079AB" w14:textId="77777777" w:rsidR="00377C8C" w:rsidRDefault="00F00D57">
                            <w:pPr>
                              <w:rPr>
                                <w:b/>
                                <w:bCs/>
                              </w:rPr>
                            </w:pPr>
                            <w:r>
                              <w:rPr>
                                <w:b/>
                                <w:bCs/>
                              </w:rPr>
                              <w:t>Buckinghamshire HP19 7GS</w:t>
                            </w:r>
                          </w:p>
                          <w:p w14:paraId="1E7878C7" w14:textId="77777777" w:rsidR="00377C8C" w:rsidRDefault="00377C8C">
                            <w:pPr>
                              <w:rPr>
                                <w:b/>
                                <w:bCs/>
                              </w:rPr>
                            </w:pPr>
                          </w:p>
                          <w:p w14:paraId="0EBE341A" w14:textId="77777777" w:rsidR="00377C8C" w:rsidRDefault="00F00D57">
                            <w:r>
                              <w:rPr>
                                <w:b/>
                                <w:bCs/>
                              </w:rPr>
                              <w:t>Tel:     01296 – 291446 / 422800</w:t>
                            </w:r>
                            <w:r>
                              <w:rPr>
                                <w:b/>
                                <w:bCs/>
                              </w:rPr>
                              <w:tab/>
                              <w:t xml:space="preserve">                                                              Mob:   07789-586594</w:t>
                            </w:r>
                            <w:r>
                              <w:rPr>
                                <w:b/>
                                <w:bCs/>
                              </w:rPr>
                              <w:tab/>
                            </w:r>
                            <w:r>
                              <w:rPr>
                                <w:b/>
                                <w:bCs/>
                              </w:rPr>
                              <w:tab/>
                              <w:t xml:space="preserve">                                                          Email: keith.gray6@btopenworld.com</w:t>
                            </w:r>
                          </w:p>
                          <w:p w14:paraId="31E179B3" w14:textId="77777777" w:rsidR="00377C8C" w:rsidRDefault="00377C8C">
                            <w:pPr>
                              <w:pStyle w:val="TOCHeading"/>
                              <w:spacing w:before="40" w:after="40"/>
                              <w:outlineLvl w:val="9"/>
                            </w:pPr>
                          </w:p>
                          <w:p w14:paraId="3206A0F8" w14:textId="77777777" w:rsidR="00377C8C" w:rsidRDefault="00377C8C">
                            <w:pPr>
                              <w:rPr>
                                <w:color w:val="7F7F7F"/>
                              </w:rP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1B3D187" id="_x0000_t202" coordsize="21600,21600" o:spt="202" path="m,l,21600r21600,l21600,xe">
                <v:stroke joinstyle="miter"/>
                <v:path gradientshapeok="t" o:connecttype="rect"/>
              </v:shapetype>
              <v:shape id="Text Box 4" o:spid="_x0000_s1026" type="#_x0000_t202" style="position:absolute;margin-left:343.05pt;margin-top:61.7pt;width:223.85pt;height:14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" filled="f" stroked="f">
                <v:textbox inset="0,0,0,0">
                  <w:txbxContent>
                    <w:p w14:paraId="011F525F" w14:textId="46B24A7F" w:rsidR="00377C8C" w:rsidRDefault="00F00D57">
                      <w:pPr>
                        <w:rPr>
                          <w:b/>
                          <w:bCs/>
                        </w:rPr>
                      </w:pPr>
                      <w:r>
                        <w:rPr>
                          <w:b/>
                          <w:bCs/>
                        </w:rPr>
                        <w:t xml:space="preserve">Mr Keith Gray JP, </w:t>
                      </w:r>
                      <w:proofErr w:type="spellStart"/>
                      <w:r>
                        <w:rPr>
                          <w:b/>
                          <w:bCs/>
                        </w:rPr>
                        <w:t>CiLCA</w:t>
                      </w:r>
                      <w:proofErr w:type="spellEnd"/>
                      <w:r>
                        <w:rPr>
                          <w:b/>
                          <w:bCs/>
                        </w:rPr>
                        <w:t>, FSLCC</w:t>
                      </w:r>
                    </w:p>
                    <w:p w14:paraId="29A7C8E6" w14:textId="77777777" w:rsidR="00377C8C" w:rsidRDefault="00F00D57">
                      <w:pPr>
                        <w:rPr>
                          <w:b/>
                          <w:bCs/>
                        </w:rPr>
                      </w:pPr>
                      <w:r>
                        <w:rPr>
                          <w:b/>
                          <w:bCs/>
                        </w:rPr>
                        <w:t>Clerk to the Council</w:t>
                      </w:r>
                    </w:p>
                    <w:p w14:paraId="24D2F6D9" w14:textId="77777777" w:rsidR="00377C8C" w:rsidRDefault="00F00D57">
                      <w:pPr>
                        <w:rPr>
                          <w:b/>
                          <w:bCs/>
                        </w:rPr>
                      </w:pPr>
                      <w:r>
                        <w:rPr>
                          <w:b/>
                          <w:bCs/>
                        </w:rPr>
                        <w:t>Disraeli House</w:t>
                      </w:r>
                    </w:p>
                    <w:p w14:paraId="4C54B943" w14:textId="77777777" w:rsidR="00377C8C" w:rsidRDefault="00F00D57">
                      <w:pPr>
                        <w:rPr>
                          <w:b/>
                          <w:bCs/>
                        </w:rPr>
                      </w:pPr>
                      <w:r>
                        <w:rPr>
                          <w:b/>
                          <w:bCs/>
                        </w:rPr>
                        <w:t>15 Disraeli Square</w:t>
                      </w:r>
                    </w:p>
                    <w:p w14:paraId="69541A0A" w14:textId="77777777" w:rsidR="00377C8C" w:rsidRDefault="00F00D57">
                      <w:pPr>
                        <w:rPr>
                          <w:b/>
                          <w:bCs/>
                        </w:rPr>
                      </w:pPr>
                      <w:r>
                        <w:rPr>
                          <w:b/>
                          <w:bCs/>
                        </w:rPr>
                        <w:t>Fairford Leys</w:t>
                      </w:r>
                    </w:p>
                    <w:p w14:paraId="5A77D9EF" w14:textId="77777777" w:rsidR="00377C8C" w:rsidRDefault="00F00D57">
                      <w:pPr>
                        <w:rPr>
                          <w:b/>
                          <w:bCs/>
                        </w:rPr>
                      </w:pPr>
                      <w:r>
                        <w:rPr>
                          <w:b/>
                          <w:bCs/>
                        </w:rPr>
                        <w:t>Aylesbury</w:t>
                      </w:r>
                    </w:p>
                    <w:p w14:paraId="42F079AB" w14:textId="77777777" w:rsidR="00377C8C" w:rsidRDefault="00F00D57">
                      <w:pPr>
                        <w:rPr>
                          <w:b/>
                          <w:bCs/>
                        </w:rPr>
                      </w:pPr>
                      <w:r>
                        <w:rPr>
                          <w:b/>
                          <w:bCs/>
                        </w:rPr>
                        <w:t>Buckinghamshire HP19 7GS</w:t>
                      </w:r>
                    </w:p>
                    <w:p w14:paraId="1E7878C7" w14:textId="77777777" w:rsidR="00377C8C" w:rsidRDefault="00377C8C">
                      <w:pPr>
                        <w:rPr>
                          <w:b/>
                          <w:bCs/>
                        </w:rPr>
                      </w:pPr>
                    </w:p>
                    <w:p w14:paraId="0EBE341A" w14:textId="77777777" w:rsidR="00377C8C" w:rsidRDefault="00F00D57">
                      <w:r>
                        <w:rPr>
                          <w:b/>
                          <w:bCs/>
                        </w:rPr>
                        <w:t>Tel:     01296 – 291446 / 422800</w:t>
                      </w:r>
                      <w:r>
                        <w:rPr>
                          <w:b/>
                          <w:bCs/>
                        </w:rPr>
                        <w:tab/>
                        <w:t xml:space="preserve">                                                              Mob:   07789-586594</w:t>
                      </w:r>
                      <w:r>
                        <w:rPr>
                          <w:b/>
                          <w:bCs/>
                        </w:rPr>
                        <w:tab/>
                      </w:r>
                      <w:r>
                        <w:rPr>
                          <w:b/>
                          <w:bCs/>
                        </w:rPr>
                        <w:tab/>
                        <w:t xml:space="preserve">                                                          Email: keith.gray6@btopenworld.com</w:t>
                      </w:r>
                    </w:p>
                    <w:p w14:paraId="31E179B3" w14:textId="77777777" w:rsidR="00377C8C" w:rsidRDefault="00377C8C">
                      <w:pPr>
                        <w:pStyle w:val="TOCHeading"/>
                        <w:spacing w:before="40" w:after="40"/>
                        <w:outlineLvl w:val="9"/>
                      </w:pPr>
                    </w:p>
                    <w:p w14:paraId="3206A0F8" w14:textId="77777777" w:rsidR="00377C8C" w:rsidRDefault="00377C8C">
                      <w:pPr>
                        <w:rPr>
                          <w:color w:val="7F7F7F"/>
                        </w:rPr>
                      </w:pPr>
                    </w:p>
                  </w:txbxContent>
                </v:textbox>
                <w10:wrap type="square" anchorx="page" anchory="page"/>
              </v:shape>
            </w:pict>
          </mc:Fallback>
        </mc:AlternateContent>
      </w:r>
      <w:r w:rsidR="00F00D57">
        <w:rPr>
          <w:sz w:val="24"/>
          <w:szCs w:val="24"/>
          <w:lang w:eastAsia="en-GB"/>
        </w:rPr>
        <w:tab/>
      </w:r>
      <w:bookmarkStart w:id="0" w:name="_Hlk1999564"/>
      <w:r>
        <w:rPr>
          <w:noProof/>
          <w:sz w:val="24"/>
          <w:szCs w:val="24"/>
          <w:lang w:eastAsia="en-GB"/>
        </w:rPr>
        <w:drawing>
          <wp:inline distT="0" distB="0" distL="0" distR="0" wp14:anchorId="246C1CB1" wp14:editId="5E6E85F7">
            <wp:extent cx="1508760" cy="1935480"/>
            <wp:effectExtent l="0" t="0" r="0" b="0"/>
            <wp:docPr id="1" name="Picture 2" descr="Macintosh HD:9 DINTON:DwF&amp;Upc bo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9 DINTON:DwF&amp;Upc box.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1935480"/>
                    </a:xfrm>
                    <a:prstGeom prst="rect">
                      <a:avLst/>
                    </a:prstGeom>
                    <a:noFill/>
                    <a:ln>
                      <a:noFill/>
                    </a:ln>
                  </pic:spPr>
                </pic:pic>
              </a:graphicData>
            </a:graphic>
          </wp:inline>
        </w:drawing>
      </w:r>
      <w:bookmarkEnd w:id="0"/>
    </w:p>
    <w:p w14:paraId="18FB8D0F" w14:textId="77777777" w:rsidR="00377C8C" w:rsidRDefault="00377C8C">
      <w:pPr>
        <w:ind w:left="720" w:firstLine="720"/>
      </w:pPr>
    </w:p>
    <w:p w14:paraId="055F354B" w14:textId="77777777" w:rsidR="00377C8C" w:rsidRDefault="00377C8C">
      <w:pPr>
        <w:rPr>
          <w:sz w:val="24"/>
          <w:szCs w:val="24"/>
        </w:rPr>
      </w:pPr>
    </w:p>
    <w:p w14:paraId="308C449B" w14:textId="77777777" w:rsidR="00377C8C" w:rsidRDefault="00377C8C">
      <w:pPr>
        <w:ind w:left="720" w:firstLine="720"/>
        <w:rPr>
          <w:sz w:val="24"/>
          <w:szCs w:val="24"/>
        </w:rPr>
      </w:pPr>
    </w:p>
    <w:p w14:paraId="1030B74B" w14:textId="77777777" w:rsidR="00377C8C" w:rsidRDefault="00377C8C">
      <w:pPr>
        <w:ind w:left="720" w:firstLine="720"/>
        <w:rPr>
          <w:sz w:val="24"/>
          <w:szCs w:val="24"/>
        </w:rPr>
      </w:pPr>
    </w:p>
    <w:p w14:paraId="37F46893" w14:textId="77777777" w:rsidR="00377C8C" w:rsidRDefault="00377C8C">
      <w:pPr>
        <w:ind w:left="720" w:firstLine="720"/>
        <w:rPr>
          <w:sz w:val="24"/>
          <w:szCs w:val="24"/>
        </w:rPr>
      </w:pPr>
    </w:p>
    <w:p w14:paraId="365CAF50" w14:textId="0DBAC018" w:rsidR="00377C8C" w:rsidRPr="0075192E" w:rsidRDefault="00F00D57">
      <w:pPr>
        <w:ind w:left="720" w:firstLine="720"/>
        <w:rPr>
          <w:sz w:val="24"/>
          <w:szCs w:val="24"/>
        </w:rPr>
      </w:pPr>
      <w:r>
        <w:rPr>
          <w:sz w:val="24"/>
          <w:szCs w:val="24"/>
        </w:rPr>
        <w:t>Dear Councillor</w:t>
      </w:r>
      <w:r>
        <w:rPr>
          <w:sz w:val="24"/>
          <w:szCs w:val="24"/>
        </w:rPr>
        <w:tab/>
      </w:r>
      <w:r>
        <w:rPr>
          <w:sz w:val="24"/>
          <w:szCs w:val="24"/>
        </w:rPr>
        <w:tab/>
      </w:r>
      <w:r>
        <w:rPr>
          <w:sz w:val="24"/>
          <w:szCs w:val="24"/>
        </w:rPr>
        <w:tab/>
      </w:r>
      <w:r>
        <w:rPr>
          <w:sz w:val="24"/>
          <w:szCs w:val="24"/>
        </w:rPr>
        <w:tab/>
      </w:r>
      <w:r>
        <w:rPr>
          <w:sz w:val="24"/>
          <w:szCs w:val="24"/>
        </w:rPr>
        <w:tab/>
      </w:r>
      <w:r w:rsidR="003E3DAD">
        <w:rPr>
          <w:sz w:val="24"/>
          <w:szCs w:val="24"/>
        </w:rPr>
        <w:t>3rd</w:t>
      </w:r>
      <w:r w:rsidR="00AF52F1">
        <w:rPr>
          <w:sz w:val="24"/>
          <w:szCs w:val="24"/>
        </w:rPr>
        <w:t xml:space="preserve"> </w:t>
      </w:r>
      <w:r w:rsidR="001E60D8">
        <w:rPr>
          <w:sz w:val="24"/>
          <w:szCs w:val="24"/>
        </w:rPr>
        <w:t>March</w:t>
      </w:r>
      <w:r w:rsidR="00004337">
        <w:rPr>
          <w:sz w:val="24"/>
          <w:szCs w:val="24"/>
        </w:rPr>
        <w:t xml:space="preserve"> 2023</w:t>
      </w:r>
    </w:p>
    <w:p w14:paraId="1CBE56B9" w14:textId="77777777" w:rsidR="00377C8C" w:rsidRDefault="00377C8C">
      <w:pPr>
        <w:ind w:left="720" w:firstLine="720"/>
        <w:rPr>
          <w:sz w:val="24"/>
          <w:szCs w:val="24"/>
        </w:rPr>
      </w:pPr>
    </w:p>
    <w:p w14:paraId="07308184" w14:textId="5B83B9F1" w:rsidR="002F1D33" w:rsidRDefault="00F00D57">
      <w:pPr>
        <w:ind w:left="720" w:firstLine="720"/>
        <w:rPr>
          <w:sz w:val="24"/>
          <w:szCs w:val="24"/>
        </w:rPr>
      </w:pPr>
      <w:r>
        <w:rPr>
          <w:sz w:val="24"/>
          <w:szCs w:val="24"/>
        </w:rPr>
        <w:t xml:space="preserve">    You are hereby summoned to attend a Meeting of Dinton with </w:t>
      </w:r>
    </w:p>
    <w:p w14:paraId="4D11B5B2" w14:textId="77E4FE44" w:rsidR="00377C8C" w:rsidRPr="00A73207" w:rsidRDefault="00F00D57" w:rsidP="002F1D33">
      <w:pPr>
        <w:ind w:left="1440"/>
        <w:rPr>
          <w:bCs/>
          <w:sz w:val="24"/>
          <w:szCs w:val="24"/>
        </w:rPr>
      </w:pPr>
      <w:r>
        <w:rPr>
          <w:sz w:val="24"/>
          <w:szCs w:val="24"/>
        </w:rPr>
        <w:t xml:space="preserve">Ford &amp; Upton Parish Council on </w:t>
      </w:r>
      <w:r>
        <w:rPr>
          <w:b/>
          <w:sz w:val="24"/>
          <w:szCs w:val="24"/>
        </w:rPr>
        <w:t>Tuesday</w:t>
      </w:r>
      <w:r w:rsidR="002245DD">
        <w:rPr>
          <w:b/>
          <w:sz w:val="24"/>
          <w:szCs w:val="24"/>
        </w:rPr>
        <w:t xml:space="preserve"> </w:t>
      </w:r>
      <w:r w:rsidR="00D16ABD">
        <w:rPr>
          <w:b/>
          <w:sz w:val="24"/>
          <w:szCs w:val="24"/>
        </w:rPr>
        <w:t>1</w:t>
      </w:r>
      <w:r w:rsidR="00AF52F1">
        <w:rPr>
          <w:b/>
          <w:sz w:val="24"/>
          <w:szCs w:val="24"/>
        </w:rPr>
        <w:t>4</w:t>
      </w:r>
      <w:r w:rsidR="00D16ABD" w:rsidRPr="00D16ABD">
        <w:rPr>
          <w:b/>
          <w:sz w:val="24"/>
          <w:szCs w:val="24"/>
          <w:vertAlign w:val="superscript"/>
        </w:rPr>
        <w:t>th</w:t>
      </w:r>
      <w:r w:rsidR="00D16ABD">
        <w:rPr>
          <w:b/>
          <w:sz w:val="24"/>
          <w:szCs w:val="24"/>
        </w:rPr>
        <w:t xml:space="preserve"> </w:t>
      </w:r>
      <w:r w:rsidR="002F71BB">
        <w:rPr>
          <w:b/>
          <w:sz w:val="24"/>
          <w:szCs w:val="24"/>
        </w:rPr>
        <w:t>March</w:t>
      </w:r>
      <w:r w:rsidR="00AF52F1">
        <w:rPr>
          <w:b/>
          <w:sz w:val="24"/>
          <w:szCs w:val="24"/>
        </w:rPr>
        <w:t xml:space="preserve"> </w:t>
      </w:r>
      <w:r w:rsidR="00987503">
        <w:rPr>
          <w:b/>
          <w:sz w:val="24"/>
          <w:szCs w:val="24"/>
        </w:rPr>
        <w:t>20</w:t>
      </w:r>
      <w:r w:rsidR="00994591">
        <w:rPr>
          <w:b/>
          <w:sz w:val="24"/>
          <w:szCs w:val="24"/>
        </w:rPr>
        <w:t>2</w:t>
      </w:r>
      <w:r w:rsidR="00004337">
        <w:rPr>
          <w:b/>
          <w:sz w:val="24"/>
          <w:szCs w:val="24"/>
        </w:rPr>
        <w:t>3</w:t>
      </w:r>
      <w:r>
        <w:rPr>
          <w:b/>
          <w:sz w:val="24"/>
          <w:szCs w:val="24"/>
        </w:rPr>
        <w:t xml:space="preserve"> at 7.30pm</w:t>
      </w:r>
      <w:r w:rsidR="00A73207">
        <w:rPr>
          <w:b/>
          <w:sz w:val="24"/>
          <w:szCs w:val="24"/>
        </w:rPr>
        <w:t xml:space="preserve"> </w:t>
      </w:r>
      <w:r w:rsidR="00A73207">
        <w:rPr>
          <w:bCs/>
          <w:sz w:val="24"/>
          <w:szCs w:val="24"/>
        </w:rPr>
        <w:t>in Dinton Village Hall.</w:t>
      </w:r>
    </w:p>
    <w:p w14:paraId="2A4405C9" w14:textId="140EE051" w:rsidR="001222EF" w:rsidRPr="00763F2E" w:rsidRDefault="00C3534C" w:rsidP="008C68A6">
      <w:pPr>
        <w:ind w:left="1440"/>
        <w:rPr>
          <w:b/>
          <w:bCs/>
          <w:sz w:val="24"/>
          <w:szCs w:val="24"/>
        </w:rPr>
      </w:pPr>
      <w:r>
        <w:rPr>
          <w:bCs/>
          <w:sz w:val="24"/>
          <w:szCs w:val="24"/>
        </w:rPr>
        <w:t xml:space="preserve"> </w:t>
      </w:r>
    </w:p>
    <w:p w14:paraId="79B69133" w14:textId="6DCFA498" w:rsidR="00377C8C" w:rsidRDefault="008C68A6">
      <w:pPr>
        <w:ind w:left="720" w:firstLine="720"/>
        <w:rPr>
          <w:sz w:val="24"/>
          <w:szCs w:val="24"/>
        </w:rPr>
      </w:pPr>
      <w:r>
        <w:rPr>
          <w:sz w:val="24"/>
          <w:szCs w:val="24"/>
        </w:rPr>
        <w:t xml:space="preserve"> </w:t>
      </w:r>
      <w:r w:rsidR="00F00D57">
        <w:rPr>
          <w:sz w:val="24"/>
          <w:szCs w:val="24"/>
        </w:rPr>
        <w:t xml:space="preserve">    Please note the attached agenda of business and please contact me should </w:t>
      </w:r>
      <w:r w:rsidR="00F00D57">
        <w:rPr>
          <w:sz w:val="24"/>
          <w:szCs w:val="24"/>
        </w:rPr>
        <w:tab/>
        <w:t xml:space="preserve">you require any further information regarding the proposed business of the </w:t>
      </w:r>
      <w:r w:rsidR="00F00D57">
        <w:rPr>
          <w:sz w:val="24"/>
          <w:szCs w:val="24"/>
        </w:rPr>
        <w:tab/>
        <w:t>council.</w:t>
      </w:r>
    </w:p>
    <w:p w14:paraId="6BED56D3" w14:textId="77777777" w:rsidR="00377C8C" w:rsidRDefault="00F00D57">
      <w:r>
        <w:rPr>
          <w:color w:val="FF0000"/>
          <w:sz w:val="24"/>
          <w:szCs w:val="24"/>
        </w:rPr>
        <w:tab/>
      </w:r>
      <w:r>
        <w:rPr>
          <w:color w:val="FF0000"/>
          <w:sz w:val="24"/>
          <w:szCs w:val="24"/>
        </w:rPr>
        <w:tab/>
        <w:t xml:space="preserve">        </w:t>
      </w:r>
      <w:r>
        <w:rPr>
          <w:color w:val="FF0000"/>
          <w:sz w:val="24"/>
          <w:szCs w:val="24"/>
        </w:rPr>
        <w:tab/>
      </w:r>
      <w:r>
        <w:rPr>
          <w:rFonts w:ascii="Bradley Hand ITC" w:hAnsi="Bradley Hand ITC"/>
          <w:sz w:val="24"/>
          <w:szCs w:val="24"/>
        </w:rPr>
        <w:tab/>
      </w:r>
      <w:r>
        <w:rPr>
          <w:rFonts w:ascii="Bradley Hand ITC" w:hAnsi="Bradley Hand ITC"/>
          <w:sz w:val="24"/>
          <w:szCs w:val="24"/>
        </w:rPr>
        <w:tab/>
        <w:t xml:space="preserve">    </w:t>
      </w:r>
    </w:p>
    <w:p w14:paraId="0B28BBE4" w14:textId="77777777" w:rsidR="00377C8C" w:rsidRDefault="00F00D57">
      <w:pPr>
        <w:jc w:val="center"/>
        <w:rPr>
          <w:rFonts w:ascii="Lucida Calligraphy" w:hAnsi="Lucida Calligraphy"/>
          <w:sz w:val="24"/>
          <w:szCs w:val="24"/>
        </w:rPr>
      </w:pPr>
      <w:r>
        <w:rPr>
          <w:rFonts w:ascii="Lucida Calligraphy" w:hAnsi="Lucida Calligraphy"/>
          <w:sz w:val="24"/>
          <w:szCs w:val="24"/>
        </w:rPr>
        <w:t>Keith Gray</w:t>
      </w:r>
    </w:p>
    <w:p w14:paraId="34BCC836" w14:textId="77777777" w:rsidR="00377C8C" w:rsidRDefault="00377C8C">
      <w:pPr>
        <w:ind w:left="720" w:firstLine="720"/>
        <w:rPr>
          <w:sz w:val="24"/>
          <w:szCs w:val="24"/>
        </w:rPr>
      </w:pPr>
    </w:p>
    <w:p w14:paraId="495983CD" w14:textId="77777777" w:rsidR="00377C8C" w:rsidRDefault="00F00D57">
      <w:pPr>
        <w:jc w:val="center"/>
        <w:rPr>
          <w:b/>
          <w:sz w:val="24"/>
          <w:szCs w:val="24"/>
        </w:rPr>
      </w:pPr>
      <w:r>
        <w:rPr>
          <w:b/>
          <w:sz w:val="24"/>
          <w:szCs w:val="24"/>
        </w:rPr>
        <w:t>Keith Gray</w:t>
      </w:r>
    </w:p>
    <w:p w14:paraId="0A22348E" w14:textId="77777777" w:rsidR="00377C8C" w:rsidRDefault="00F00D57">
      <w:pPr>
        <w:jc w:val="center"/>
        <w:rPr>
          <w:b/>
          <w:sz w:val="24"/>
          <w:szCs w:val="24"/>
        </w:rPr>
      </w:pPr>
      <w:r>
        <w:rPr>
          <w:b/>
          <w:sz w:val="24"/>
          <w:szCs w:val="24"/>
        </w:rPr>
        <w:t>Clerk to the Council</w:t>
      </w:r>
    </w:p>
    <w:p w14:paraId="5D46E056" w14:textId="77777777" w:rsidR="00377C8C" w:rsidRDefault="00377C8C"/>
    <w:p w14:paraId="0319184A" w14:textId="0101563A" w:rsidR="00377C8C" w:rsidRDefault="00377C8C"/>
    <w:p w14:paraId="2B559C41" w14:textId="0E583166" w:rsidR="008E4D7F" w:rsidRDefault="008E4D7F"/>
    <w:p w14:paraId="686BD57B" w14:textId="0BE9B374" w:rsidR="008E4D7F" w:rsidRDefault="008E4D7F"/>
    <w:p w14:paraId="1F962A2E" w14:textId="5EDCF3A9" w:rsidR="008E4D7F" w:rsidRDefault="008E4D7F"/>
    <w:p w14:paraId="5D7C8923" w14:textId="0DA5EF64" w:rsidR="008E4D7F" w:rsidRDefault="008E4D7F"/>
    <w:p w14:paraId="31DD837B" w14:textId="14E79CA9" w:rsidR="008E4D7F" w:rsidRDefault="008E4D7F"/>
    <w:p w14:paraId="1471B1E6" w14:textId="68C2885D" w:rsidR="00496F3A" w:rsidRDefault="00496F3A"/>
    <w:p w14:paraId="09F64064" w14:textId="4710DF52" w:rsidR="00496F3A" w:rsidRDefault="00496F3A"/>
    <w:p w14:paraId="6D541FF5" w14:textId="77777777" w:rsidR="00496F3A" w:rsidRDefault="00496F3A"/>
    <w:p w14:paraId="047E0FA3" w14:textId="732A8B72" w:rsidR="008E4D7F" w:rsidRDefault="008E4D7F"/>
    <w:p w14:paraId="42348D33" w14:textId="7519AFDF" w:rsidR="008E4D7F" w:rsidRDefault="008E4D7F"/>
    <w:p w14:paraId="757CEFC0" w14:textId="55068EC3" w:rsidR="008E4D7F" w:rsidRDefault="008E4D7F"/>
    <w:p w14:paraId="779FABF9" w14:textId="43956731" w:rsidR="008E4D7F" w:rsidRDefault="008E4D7F"/>
    <w:p w14:paraId="55A4A6D4" w14:textId="28A0FFAA" w:rsidR="008E4D7F" w:rsidRDefault="008E4D7F"/>
    <w:p w14:paraId="437CDEC5" w14:textId="287B0662" w:rsidR="008E4D7F" w:rsidRDefault="008E4D7F"/>
    <w:p w14:paraId="12B096C6" w14:textId="1B94F41C" w:rsidR="008E4D7F" w:rsidRDefault="008E4D7F"/>
    <w:p w14:paraId="3C65A945" w14:textId="231B8067" w:rsidR="008E4D7F" w:rsidRDefault="008E4D7F"/>
    <w:p w14:paraId="7119BC11" w14:textId="0350D16A" w:rsidR="008E4D7F" w:rsidRDefault="008E4D7F"/>
    <w:p w14:paraId="4E7E7F16" w14:textId="77777777" w:rsidR="008E4D7F" w:rsidRDefault="008E4D7F"/>
    <w:p w14:paraId="74C58893" w14:textId="77777777" w:rsidR="00377C8C" w:rsidRDefault="00377C8C"/>
    <w:p w14:paraId="59156A5C" w14:textId="77777777" w:rsidR="00377C8C" w:rsidRDefault="00377C8C"/>
    <w:p w14:paraId="259E3F0A" w14:textId="292973FA" w:rsidR="00377C8C" w:rsidRDefault="00377C8C"/>
    <w:p w14:paraId="2A75B6AB" w14:textId="16960738" w:rsidR="00F61539" w:rsidRDefault="0049042C">
      <w:pPr>
        <w:rPr>
          <w:noProof/>
          <w:sz w:val="24"/>
          <w:szCs w:val="24"/>
          <w:lang w:eastAsia="en-GB"/>
        </w:rPr>
      </w:pPr>
      <w:r>
        <w:rPr>
          <w:noProof/>
        </w:rPr>
        <w:lastRenderedPageBreak/>
        <mc:AlternateContent>
          <mc:Choice Requires="wps">
            <w:drawing>
              <wp:anchor distT="45720" distB="45720" distL="114300" distR="114300" simplePos="0" relativeHeight="251658240" behindDoc="0" locked="0" layoutInCell="1" allowOverlap="1" wp14:anchorId="7A7A0075" wp14:editId="31460F24">
                <wp:simplePos x="0" y="0"/>
                <wp:positionH relativeFrom="column">
                  <wp:align>center</wp:align>
                </wp:positionH>
                <wp:positionV relativeFrom="paragraph">
                  <wp:posOffset>22225</wp:posOffset>
                </wp:positionV>
                <wp:extent cx="3010535" cy="1075690"/>
                <wp:effectExtent l="13970" t="6985"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075690"/>
                        </a:xfrm>
                        <a:prstGeom prst="rect">
                          <a:avLst/>
                        </a:prstGeom>
                        <a:solidFill>
                          <a:srgbClr val="FFFFFF"/>
                        </a:solidFill>
                        <a:ln w="9525">
                          <a:solidFill>
                            <a:srgbClr val="000000"/>
                          </a:solidFill>
                          <a:miter lim="800000"/>
                          <a:headEnd/>
                          <a:tailEnd/>
                        </a:ln>
                      </wps:spPr>
                      <wps:txbx>
                        <w:txbxContent>
                          <w:p w14:paraId="71DF937D" w14:textId="77777777" w:rsidR="00F61539" w:rsidRDefault="00F61539">
                            <w:pPr>
                              <w:rPr>
                                <w:b/>
                                <w:sz w:val="28"/>
                                <w:szCs w:val="28"/>
                              </w:rPr>
                            </w:pPr>
                            <w:r w:rsidRPr="00F61539">
                              <w:rPr>
                                <w:b/>
                                <w:sz w:val="28"/>
                                <w:szCs w:val="28"/>
                              </w:rPr>
                              <w:t>AGENDA</w:t>
                            </w:r>
                          </w:p>
                          <w:p w14:paraId="292A1281" w14:textId="77777777" w:rsidR="00F61539" w:rsidRPr="00F61539" w:rsidRDefault="00F61539">
                            <w:pPr>
                              <w:rPr>
                                <w:b/>
                                <w:sz w:val="28"/>
                                <w:szCs w:val="28"/>
                              </w:rPr>
                            </w:pPr>
                          </w:p>
                          <w:p w14:paraId="4E14AE83" w14:textId="17030B28" w:rsidR="00F61539" w:rsidRPr="00F61539" w:rsidRDefault="00F61539">
                            <w:pPr>
                              <w:rPr>
                                <w:b/>
                                <w:sz w:val="28"/>
                                <w:szCs w:val="28"/>
                              </w:rPr>
                            </w:pPr>
                            <w:r w:rsidRPr="00F61539">
                              <w:rPr>
                                <w:b/>
                                <w:sz w:val="28"/>
                                <w:szCs w:val="28"/>
                              </w:rPr>
                              <w:t>Tuesday</w:t>
                            </w:r>
                            <w:r w:rsidR="0072741A">
                              <w:rPr>
                                <w:b/>
                                <w:sz w:val="28"/>
                                <w:szCs w:val="28"/>
                              </w:rPr>
                              <w:t xml:space="preserve"> </w:t>
                            </w:r>
                            <w:r w:rsidR="00D16ABD">
                              <w:rPr>
                                <w:b/>
                                <w:sz w:val="28"/>
                                <w:szCs w:val="28"/>
                              </w:rPr>
                              <w:t>1</w:t>
                            </w:r>
                            <w:r w:rsidR="00702FB8">
                              <w:rPr>
                                <w:b/>
                                <w:sz w:val="28"/>
                                <w:szCs w:val="28"/>
                              </w:rPr>
                              <w:t>4</w:t>
                            </w:r>
                            <w:r w:rsidR="00D16ABD" w:rsidRPr="00D16ABD">
                              <w:rPr>
                                <w:b/>
                                <w:sz w:val="28"/>
                                <w:szCs w:val="28"/>
                                <w:vertAlign w:val="superscript"/>
                              </w:rPr>
                              <w:t>th</w:t>
                            </w:r>
                            <w:r w:rsidR="00D16ABD">
                              <w:rPr>
                                <w:b/>
                                <w:sz w:val="28"/>
                                <w:szCs w:val="28"/>
                              </w:rPr>
                              <w:t xml:space="preserve"> </w:t>
                            </w:r>
                            <w:r w:rsidR="002F71BB">
                              <w:rPr>
                                <w:b/>
                                <w:sz w:val="28"/>
                                <w:szCs w:val="28"/>
                              </w:rPr>
                              <w:t>March</w:t>
                            </w:r>
                            <w:r w:rsidR="00987503">
                              <w:rPr>
                                <w:b/>
                                <w:sz w:val="28"/>
                                <w:szCs w:val="28"/>
                              </w:rPr>
                              <w:t xml:space="preserve"> </w:t>
                            </w:r>
                            <w:r w:rsidR="00994591">
                              <w:rPr>
                                <w:b/>
                                <w:sz w:val="28"/>
                                <w:szCs w:val="28"/>
                              </w:rPr>
                              <w:t>202</w:t>
                            </w:r>
                            <w:r w:rsidR="00004337">
                              <w:rPr>
                                <w:b/>
                                <w:sz w:val="28"/>
                                <w:szCs w:val="28"/>
                              </w:rPr>
                              <w:t>3</w:t>
                            </w:r>
                          </w:p>
                          <w:p w14:paraId="0A77B4A8" w14:textId="0554A5D4" w:rsidR="00F61539" w:rsidRPr="00F61539" w:rsidRDefault="00A73207">
                            <w:pPr>
                              <w:rPr>
                                <w:b/>
                                <w:sz w:val="28"/>
                                <w:szCs w:val="28"/>
                              </w:rPr>
                            </w:pPr>
                            <w:r>
                              <w:rPr>
                                <w:b/>
                                <w:sz w:val="28"/>
                                <w:szCs w:val="28"/>
                              </w:rPr>
                              <w:t>DINTON VILLAGE HALL</w:t>
                            </w:r>
                            <w:r w:rsidR="002F1D33">
                              <w:rPr>
                                <w:b/>
                                <w:sz w:val="28"/>
                                <w:szCs w:val="28"/>
                              </w:rPr>
                              <w:t xml:space="preserve"> -</w:t>
                            </w:r>
                            <w:r>
                              <w:rPr>
                                <w:b/>
                                <w:sz w:val="28"/>
                                <w:szCs w:val="28"/>
                              </w:rPr>
                              <w:t xml:space="preserve"> </w:t>
                            </w:r>
                            <w:r w:rsidR="00847164">
                              <w:rPr>
                                <w:b/>
                                <w:sz w:val="28"/>
                                <w:szCs w:val="28"/>
                              </w:rPr>
                              <w:t>7.30pm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A0075" id="Text Box 2" o:spid="_x0000_s1027" type="#_x0000_t202" style="position:absolute;margin-left:0;margin-top:1.75pt;width:237.05pt;height:84.7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">
                <v:textbox>
                  <w:txbxContent>
                    <w:p w14:paraId="71DF937D" w14:textId="77777777" w:rsidR="00F61539" w:rsidRDefault="00F61539">
                      <w:pPr>
                        <w:rPr>
                          <w:b/>
                          <w:sz w:val="28"/>
                          <w:szCs w:val="28"/>
                        </w:rPr>
                      </w:pPr>
                      <w:r w:rsidRPr="00F61539">
                        <w:rPr>
                          <w:b/>
                          <w:sz w:val="28"/>
                          <w:szCs w:val="28"/>
                        </w:rPr>
                        <w:t>AGENDA</w:t>
                      </w:r>
                    </w:p>
                    <w:p w14:paraId="292A1281" w14:textId="77777777" w:rsidR="00F61539" w:rsidRPr="00F61539" w:rsidRDefault="00F61539">
                      <w:pPr>
                        <w:rPr>
                          <w:b/>
                          <w:sz w:val="28"/>
                          <w:szCs w:val="28"/>
                        </w:rPr>
                      </w:pPr>
                    </w:p>
                    <w:p w14:paraId="4E14AE83" w14:textId="17030B28" w:rsidR="00F61539" w:rsidRPr="00F61539" w:rsidRDefault="00F61539">
                      <w:pPr>
                        <w:rPr>
                          <w:b/>
                          <w:sz w:val="28"/>
                          <w:szCs w:val="28"/>
                        </w:rPr>
                      </w:pPr>
                      <w:r w:rsidRPr="00F61539">
                        <w:rPr>
                          <w:b/>
                          <w:sz w:val="28"/>
                          <w:szCs w:val="28"/>
                        </w:rPr>
                        <w:t>Tuesday</w:t>
                      </w:r>
                      <w:r w:rsidR="0072741A">
                        <w:rPr>
                          <w:b/>
                          <w:sz w:val="28"/>
                          <w:szCs w:val="28"/>
                        </w:rPr>
                        <w:t xml:space="preserve"> </w:t>
                      </w:r>
                      <w:r w:rsidR="00D16ABD">
                        <w:rPr>
                          <w:b/>
                          <w:sz w:val="28"/>
                          <w:szCs w:val="28"/>
                        </w:rPr>
                        <w:t>1</w:t>
                      </w:r>
                      <w:r w:rsidR="00702FB8">
                        <w:rPr>
                          <w:b/>
                          <w:sz w:val="28"/>
                          <w:szCs w:val="28"/>
                        </w:rPr>
                        <w:t>4</w:t>
                      </w:r>
                      <w:r w:rsidR="00D16ABD" w:rsidRPr="00D16ABD">
                        <w:rPr>
                          <w:b/>
                          <w:sz w:val="28"/>
                          <w:szCs w:val="28"/>
                          <w:vertAlign w:val="superscript"/>
                        </w:rPr>
                        <w:t>th</w:t>
                      </w:r>
                      <w:r w:rsidR="00D16ABD">
                        <w:rPr>
                          <w:b/>
                          <w:sz w:val="28"/>
                          <w:szCs w:val="28"/>
                        </w:rPr>
                        <w:t xml:space="preserve"> </w:t>
                      </w:r>
                      <w:r w:rsidR="002F71BB">
                        <w:rPr>
                          <w:b/>
                          <w:sz w:val="28"/>
                          <w:szCs w:val="28"/>
                        </w:rPr>
                        <w:t>March</w:t>
                      </w:r>
                      <w:r w:rsidR="00987503">
                        <w:rPr>
                          <w:b/>
                          <w:sz w:val="28"/>
                          <w:szCs w:val="28"/>
                        </w:rPr>
                        <w:t xml:space="preserve"> </w:t>
                      </w:r>
                      <w:r w:rsidR="00994591">
                        <w:rPr>
                          <w:b/>
                          <w:sz w:val="28"/>
                          <w:szCs w:val="28"/>
                        </w:rPr>
                        <w:t>202</w:t>
                      </w:r>
                      <w:r w:rsidR="00004337">
                        <w:rPr>
                          <w:b/>
                          <w:sz w:val="28"/>
                          <w:szCs w:val="28"/>
                        </w:rPr>
                        <w:t>3</w:t>
                      </w:r>
                    </w:p>
                    <w:p w14:paraId="0A77B4A8" w14:textId="0554A5D4" w:rsidR="00F61539" w:rsidRPr="00F61539" w:rsidRDefault="00A73207">
                      <w:pPr>
                        <w:rPr>
                          <w:b/>
                          <w:sz w:val="28"/>
                          <w:szCs w:val="28"/>
                        </w:rPr>
                      </w:pPr>
                      <w:r>
                        <w:rPr>
                          <w:b/>
                          <w:sz w:val="28"/>
                          <w:szCs w:val="28"/>
                        </w:rPr>
                        <w:t>DINTON VILLAGE HALL</w:t>
                      </w:r>
                      <w:r w:rsidR="002F1D33">
                        <w:rPr>
                          <w:b/>
                          <w:sz w:val="28"/>
                          <w:szCs w:val="28"/>
                        </w:rPr>
                        <w:t xml:space="preserve"> -</w:t>
                      </w:r>
                      <w:r>
                        <w:rPr>
                          <w:b/>
                          <w:sz w:val="28"/>
                          <w:szCs w:val="28"/>
                        </w:rPr>
                        <w:t xml:space="preserve"> </w:t>
                      </w:r>
                      <w:r w:rsidR="00847164">
                        <w:rPr>
                          <w:b/>
                          <w:sz w:val="28"/>
                          <w:szCs w:val="28"/>
                        </w:rPr>
                        <w:t>7.30pm</w:t>
                      </w:r>
                    </w:p>
                  </w:txbxContent>
                </v:textbox>
                <w10:wrap type="square"/>
              </v:shape>
            </w:pict>
          </mc:Fallback>
        </mc:AlternateContent>
      </w:r>
      <w:r w:rsidR="00F61539">
        <w:rPr>
          <w:noProof/>
          <w:sz w:val="24"/>
          <w:szCs w:val="24"/>
          <w:lang w:eastAsia="en-GB"/>
        </w:rPr>
        <w:t xml:space="preserve">       </w:t>
      </w:r>
      <w:r>
        <w:rPr>
          <w:noProof/>
          <w:sz w:val="24"/>
          <w:szCs w:val="24"/>
          <w:lang w:eastAsia="en-GB"/>
        </w:rPr>
        <w:drawing>
          <wp:inline distT="0" distB="0" distL="0" distR="0" wp14:anchorId="62957805" wp14:editId="50D18479">
            <wp:extent cx="944880" cy="1196340"/>
            <wp:effectExtent l="0" t="0" r="0" b="0"/>
            <wp:docPr id="2" name="Picture 2" descr="Macintosh HD:9 DINTON:DwF&amp;Upc bo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9 DINTON:DwF&amp;Upc box.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1196340"/>
                    </a:xfrm>
                    <a:prstGeom prst="rect">
                      <a:avLst/>
                    </a:prstGeom>
                    <a:noFill/>
                    <a:ln>
                      <a:noFill/>
                    </a:ln>
                  </pic:spPr>
                </pic:pic>
              </a:graphicData>
            </a:graphic>
          </wp:inline>
        </w:drawing>
      </w:r>
      <w:r w:rsidR="00F61539">
        <w:rPr>
          <w:noProof/>
          <w:sz w:val="24"/>
          <w:szCs w:val="24"/>
          <w:lang w:eastAsia="en-GB"/>
        </w:rPr>
        <w:t xml:space="preserve">    </w:t>
      </w:r>
      <w:r w:rsidR="007169FF">
        <w:rPr>
          <w:noProof/>
          <w:sz w:val="24"/>
          <w:szCs w:val="24"/>
          <w:lang w:eastAsia="en-GB"/>
        </w:rPr>
        <w:t xml:space="preserve"> </w:t>
      </w:r>
    </w:p>
    <w:p w14:paraId="02F34304" w14:textId="1C715232" w:rsidR="007077C6" w:rsidRDefault="007077C6">
      <w:pPr>
        <w:rPr>
          <w:noProof/>
          <w:sz w:val="24"/>
          <w:szCs w:val="24"/>
          <w:lang w:eastAsia="en-GB"/>
        </w:rPr>
      </w:pPr>
    </w:p>
    <w:p w14:paraId="1B059F96" w14:textId="77777777" w:rsidR="009F44DF" w:rsidRDefault="009F44DF" w:rsidP="009F44DF">
      <w:pPr>
        <w:widowControl/>
        <w:overflowPunct/>
        <w:autoSpaceDE/>
        <w:rPr>
          <w:rFonts w:ascii="Microsoft Sans Serif" w:hAnsi="Microsoft Sans Serif" w:cs="Microsoft Sans Serif"/>
        </w:rPr>
      </w:pPr>
    </w:p>
    <w:p w14:paraId="310EE20A" w14:textId="05F7E12E" w:rsidR="00377C8C" w:rsidRPr="005D78B2" w:rsidRDefault="00F00D57" w:rsidP="00B462EB">
      <w:pPr>
        <w:pStyle w:val="ListParagraph"/>
        <w:widowControl/>
        <w:numPr>
          <w:ilvl w:val="0"/>
          <w:numId w:val="4"/>
        </w:numPr>
        <w:overflowPunct/>
        <w:autoSpaceDE/>
        <w:rPr>
          <w:b/>
          <w:bCs/>
          <w:sz w:val="24"/>
          <w:szCs w:val="24"/>
        </w:rPr>
      </w:pPr>
      <w:r w:rsidRPr="005D78B2">
        <w:rPr>
          <w:b/>
          <w:bCs/>
          <w:sz w:val="24"/>
          <w:szCs w:val="24"/>
        </w:rPr>
        <w:t>Apologies for Absence</w:t>
      </w:r>
    </w:p>
    <w:p w14:paraId="6E092AA6" w14:textId="77777777" w:rsidR="009F44DF" w:rsidRPr="009F44DF" w:rsidRDefault="00F00D57" w:rsidP="009F44DF">
      <w:pPr>
        <w:ind w:left="720"/>
        <w:rPr>
          <w:bCs/>
          <w:sz w:val="24"/>
          <w:szCs w:val="24"/>
        </w:rPr>
      </w:pPr>
      <w:r w:rsidRPr="009F44DF">
        <w:rPr>
          <w:bCs/>
          <w:sz w:val="24"/>
          <w:szCs w:val="24"/>
        </w:rPr>
        <w:t>To receive and accept apologies for absence notified to the Chairman or Clerk</w:t>
      </w:r>
    </w:p>
    <w:p w14:paraId="13E6E31D" w14:textId="77777777" w:rsidR="009F44DF" w:rsidRPr="009F44DF" w:rsidRDefault="009F44DF" w:rsidP="009F44DF">
      <w:pPr>
        <w:ind w:left="720"/>
        <w:rPr>
          <w:bCs/>
          <w:sz w:val="24"/>
          <w:szCs w:val="24"/>
        </w:rPr>
      </w:pPr>
    </w:p>
    <w:p w14:paraId="4FDE4DE8" w14:textId="60201D24" w:rsidR="00377C8C" w:rsidRPr="005D78B2" w:rsidRDefault="00F00D57" w:rsidP="00B462EB">
      <w:pPr>
        <w:pStyle w:val="ListParagraph"/>
        <w:numPr>
          <w:ilvl w:val="0"/>
          <w:numId w:val="4"/>
        </w:numPr>
        <w:rPr>
          <w:b/>
          <w:bCs/>
          <w:sz w:val="24"/>
          <w:szCs w:val="24"/>
        </w:rPr>
      </w:pPr>
      <w:r w:rsidRPr="005D78B2">
        <w:rPr>
          <w:b/>
          <w:bCs/>
          <w:sz w:val="24"/>
          <w:szCs w:val="24"/>
        </w:rPr>
        <w:t>Declarations of Interest</w:t>
      </w:r>
    </w:p>
    <w:p w14:paraId="1E5F9F7A" w14:textId="77777777" w:rsidR="00377C8C" w:rsidRPr="009F44DF" w:rsidRDefault="00F00D57">
      <w:pPr>
        <w:ind w:left="720"/>
        <w:rPr>
          <w:bCs/>
          <w:sz w:val="24"/>
          <w:szCs w:val="24"/>
        </w:rPr>
      </w:pPr>
      <w:r w:rsidRPr="009F44DF">
        <w:rPr>
          <w:bCs/>
          <w:sz w:val="24"/>
          <w:szCs w:val="24"/>
        </w:rPr>
        <w:t>To receive any pecuniary or non-pecuniary declarations of interest</w:t>
      </w:r>
    </w:p>
    <w:p w14:paraId="5575D38D" w14:textId="77777777" w:rsidR="00377C8C" w:rsidRPr="009F44DF" w:rsidRDefault="00F00D57">
      <w:pPr>
        <w:widowControl/>
        <w:overflowPunct/>
        <w:autoSpaceDE/>
        <w:ind w:left="720"/>
        <w:rPr>
          <w:bCs/>
          <w:kern w:val="0"/>
          <w:sz w:val="24"/>
          <w:szCs w:val="24"/>
        </w:rPr>
      </w:pPr>
      <w:r w:rsidRPr="009F44DF">
        <w:rPr>
          <w:bCs/>
          <w:kern w:val="0"/>
          <w:sz w:val="24"/>
          <w:szCs w:val="24"/>
        </w:rPr>
        <w:t xml:space="preserve">To grant any requests for </w:t>
      </w:r>
      <w:r w:rsidR="002407FD" w:rsidRPr="009F44DF">
        <w:rPr>
          <w:bCs/>
          <w:kern w:val="0"/>
          <w:sz w:val="24"/>
          <w:szCs w:val="24"/>
        </w:rPr>
        <w:t xml:space="preserve">pecuniary declaration </w:t>
      </w:r>
      <w:r w:rsidRPr="009F44DF">
        <w:rPr>
          <w:bCs/>
          <w:kern w:val="0"/>
          <w:sz w:val="24"/>
          <w:szCs w:val="24"/>
        </w:rPr>
        <w:t>dispensation as appropriate</w:t>
      </w:r>
    </w:p>
    <w:p w14:paraId="2441A5F6" w14:textId="77777777" w:rsidR="00377C8C" w:rsidRPr="009F44DF" w:rsidRDefault="00377C8C">
      <w:pPr>
        <w:ind w:firstLine="360"/>
        <w:rPr>
          <w:b/>
          <w:bCs/>
          <w:sz w:val="24"/>
          <w:szCs w:val="24"/>
        </w:rPr>
      </w:pPr>
    </w:p>
    <w:p w14:paraId="05888AC3" w14:textId="3B4359A0" w:rsidR="00377C8C" w:rsidRPr="009F44DF" w:rsidRDefault="00F00D57" w:rsidP="00B462EB">
      <w:pPr>
        <w:pStyle w:val="ListParagraph"/>
        <w:numPr>
          <w:ilvl w:val="0"/>
          <w:numId w:val="4"/>
        </w:numPr>
        <w:rPr>
          <w:b/>
          <w:bCs/>
          <w:sz w:val="24"/>
          <w:szCs w:val="24"/>
        </w:rPr>
      </w:pPr>
      <w:r w:rsidRPr="009F44DF">
        <w:rPr>
          <w:b/>
          <w:bCs/>
          <w:sz w:val="24"/>
          <w:szCs w:val="24"/>
        </w:rPr>
        <w:t>Minutes of the previous meeting</w:t>
      </w:r>
      <w:r w:rsidR="00D538B6" w:rsidRPr="009F44DF">
        <w:rPr>
          <w:b/>
          <w:bCs/>
          <w:sz w:val="24"/>
          <w:szCs w:val="24"/>
        </w:rPr>
        <w:t xml:space="preserve"> </w:t>
      </w:r>
      <w:r w:rsidR="00004337">
        <w:rPr>
          <w:b/>
          <w:bCs/>
          <w:sz w:val="24"/>
          <w:szCs w:val="24"/>
        </w:rPr>
        <w:t>1</w:t>
      </w:r>
      <w:r w:rsidR="002F71BB">
        <w:rPr>
          <w:b/>
          <w:bCs/>
          <w:sz w:val="24"/>
          <w:szCs w:val="24"/>
        </w:rPr>
        <w:t>4</w:t>
      </w:r>
      <w:r w:rsidR="00D16ABD" w:rsidRPr="00D16ABD">
        <w:rPr>
          <w:b/>
          <w:bCs/>
          <w:sz w:val="24"/>
          <w:szCs w:val="24"/>
          <w:vertAlign w:val="superscript"/>
        </w:rPr>
        <w:t>th</w:t>
      </w:r>
      <w:r w:rsidR="00D16ABD">
        <w:rPr>
          <w:b/>
          <w:bCs/>
          <w:sz w:val="24"/>
          <w:szCs w:val="24"/>
        </w:rPr>
        <w:t xml:space="preserve"> </w:t>
      </w:r>
      <w:r w:rsidR="002F71BB">
        <w:rPr>
          <w:b/>
          <w:bCs/>
          <w:sz w:val="24"/>
          <w:szCs w:val="24"/>
        </w:rPr>
        <w:t>February</w:t>
      </w:r>
      <w:r w:rsidR="00AF52F1">
        <w:rPr>
          <w:b/>
          <w:bCs/>
          <w:sz w:val="24"/>
          <w:szCs w:val="24"/>
        </w:rPr>
        <w:t xml:space="preserve"> 2023</w:t>
      </w:r>
    </w:p>
    <w:p w14:paraId="62401DC0" w14:textId="51CD16B4" w:rsidR="00377C8C" w:rsidRPr="009F44DF" w:rsidRDefault="00F00D57">
      <w:pPr>
        <w:ind w:firstLine="720"/>
        <w:rPr>
          <w:bCs/>
          <w:sz w:val="24"/>
          <w:szCs w:val="24"/>
        </w:rPr>
      </w:pPr>
      <w:r w:rsidRPr="009F44DF">
        <w:rPr>
          <w:bCs/>
          <w:sz w:val="24"/>
          <w:szCs w:val="24"/>
        </w:rPr>
        <w:t>To accept and sign the minutes of</w:t>
      </w:r>
      <w:r w:rsidR="00144EAD" w:rsidRPr="009F44DF">
        <w:rPr>
          <w:bCs/>
          <w:sz w:val="24"/>
          <w:szCs w:val="24"/>
        </w:rPr>
        <w:t xml:space="preserve"> </w:t>
      </w:r>
      <w:r w:rsidR="00004337">
        <w:rPr>
          <w:bCs/>
          <w:sz w:val="24"/>
          <w:szCs w:val="24"/>
        </w:rPr>
        <w:t>1</w:t>
      </w:r>
      <w:r w:rsidR="002F71BB">
        <w:rPr>
          <w:bCs/>
          <w:sz w:val="24"/>
          <w:szCs w:val="24"/>
        </w:rPr>
        <w:t>4</w:t>
      </w:r>
      <w:r w:rsidR="0052393D">
        <w:rPr>
          <w:bCs/>
          <w:sz w:val="24"/>
          <w:szCs w:val="24"/>
        </w:rPr>
        <w:t>/</w:t>
      </w:r>
      <w:r w:rsidR="002F71BB">
        <w:rPr>
          <w:bCs/>
          <w:sz w:val="24"/>
          <w:szCs w:val="24"/>
        </w:rPr>
        <w:t>2</w:t>
      </w:r>
      <w:r w:rsidR="00EF78B9" w:rsidRPr="009F44DF">
        <w:rPr>
          <w:bCs/>
          <w:sz w:val="24"/>
          <w:szCs w:val="24"/>
        </w:rPr>
        <w:t>/2</w:t>
      </w:r>
      <w:r w:rsidR="002F71BB">
        <w:rPr>
          <w:bCs/>
          <w:sz w:val="24"/>
          <w:szCs w:val="24"/>
        </w:rPr>
        <w:t>3</w:t>
      </w:r>
      <w:r w:rsidR="00EF3582" w:rsidRPr="009F44DF">
        <w:rPr>
          <w:bCs/>
          <w:sz w:val="24"/>
          <w:szCs w:val="24"/>
        </w:rPr>
        <w:t xml:space="preserve"> </w:t>
      </w:r>
      <w:r w:rsidRPr="009F44DF">
        <w:rPr>
          <w:bCs/>
          <w:sz w:val="24"/>
          <w:szCs w:val="24"/>
        </w:rPr>
        <w:t>as a true record.</w:t>
      </w:r>
    </w:p>
    <w:p w14:paraId="112BE68D" w14:textId="77777777" w:rsidR="005A5DFF" w:rsidRPr="009F44DF" w:rsidRDefault="005A5DFF">
      <w:pPr>
        <w:ind w:firstLine="720"/>
        <w:rPr>
          <w:sz w:val="24"/>
          <w:szCs w:val="24"/>
        </w:rPr>
      </w:pPr>
    </w:p>
    <w:p w14:paraId="44C9CCF3" w14:textId="77777777" w:rsidR="00377C8C" w:rsidRPr="009F44DF" w:rsidRDefault="00F00D57" w:rsidP="00B462EB">
      <w:pPr>
        <w:widowControl/>
        <w:numPr>
          <w:ilvl w:val="0"/>
          <w:numId w:val="2"/>
        </w:numPr>
        <w:overflowPunct/>
        <w:autoSpaceDE/>
        <w:rPr>
          <w:b/>
          <w:bCs/>
          <w:sz w:val="24"/>
          <w:szCs w:val="24"/>
        </w:rPr>
      </w:pPr>
      <w:r w:rsidRPr="009F44DF">
        <w:rPr>
          <w:b/>
          <w:bCs/>
          <w:sz w:val="24"/>
          <w:szCs w:val="24"/>
        </w:rPr>
        <w:t>Clerk’s Report</w:t>
      </w:r>
    </w:p>
    <w:p w14:paraId="0CC854F5" w14:textId="77777777" w:rsidR="00377C8C" w:rsidRPr="009F44DF" w:rsidRDefault="00F00D57">
      <w:pPr>
        <w:ind w:left="720"/>
        <w:rPr>
          <w:bCs/>
          <w:sz w:val="24"/>
          <w:szCs w:val="24"/>
        </w:rPr>
      </w:pPr>
      <w:r w:rsidRPr="009F44DF">
        <w:rPr>
          <w:bCs/>
          <w:sz w:val="24"/>
          <w:szCs w:val="24"/>
        </w:rPr>
        <w:t>To receive a report from the Clerk on matters dealt with and taking forward for the parish council.</w:t>
      </w:r>
    </w:p>
    <w:p w14:paraId="7C6FE3D6" w14:textId="2BCA8474" w:rsidR="00377C8C" w:rsidRPr="009F44DF" w:rsidRDefault="00377C8C">
      <w:pPr>
        <w:rPr>
          <w:sz w:val="24"/>
          <w:szCs w:val="24"/>
        </w:rPr>
      </w:pPr>
    </w:p>
    <w:p w14:paraId="6B8488B8" w14:textId="08B9FF1C" w:rsidR="00377C8C" w:rsidRPr="009F44DF" w:rsidRDefault="00F00D57" w:rsidP="00AE69DF">
      <w:pPr>
        <w:rPr>
          <w:b/>
          <w:bCs/>
          <w:i/>
          <w:sz w:val="24"/>
          <w:szCs w:val="24"/>
        </w:rPr>
      </w:pPr>
      <w:r w:rsidRPr="009F44DF">
        <w:rPr>
          <w:b/>
          <w:bCs/>
          <w:i/>
          <w:sz w:val="24"/>
          <w:szCs w:val="24"/>
        </w:rPr>
        <w:t xml:space="preserve">The Chairman to adjourn the meeting to receive questions from the public and </w:t>
      </w:r>
      <w:r w:rsidR="00640844" w:rsidRPr="009F44DF">
        <w:rPr>
          <w:b/>
          <w:bCs/>
          <w:i/>
          <w:sz w:val="24"/>
          <w:szCs w:val="24"/>
        </w:rPr>
        <w:tab/>
      </w:r>
      <w:r w:rsidRPr="009F44DF">
        <w:rPr>
          <w:b/>
          <w:bCs/>
          <w:i/>
          <w:sz w:val="24"/>
          <w:szCs w:val="24"/>
        </w:rPr>
        <w:t xml:space="preserve">receive any reports/questions from </w:t>
      </w:r>
      <w:proofErr w:type="spellStart"/>
      <w:r w:rsidRPr="009F44DF">
        <w:rPr>
          <w:b/>
          <w:bCs/>
          <w:i/>
          <w:sz w:val="24"/>
          <w:szCs w:val="24"/>
        </w:rPr>
        <w:t>cllrs</w:t>
      </w:r>
      <w:proofErr w:type="spellEnd"/>
      <w:r w:rsidRPr="009F44DF">
        <w:rPr>
          <w:b/>
          <w:bCs/>
          <w:i/>
          <w:sz w:val="24"/>
          <w:szCs w:val="24"/>
        </w:rPr>
        <w:t xml:space="preserve"> on matters relating to council business.</w:t>
      </w:r>
    </w:p>
    <w:p w14:paraId="567DDDF9" w14:textId="77777777" w:rsidR="00377C8C" w:rsidRPr="009F44DF" w:rsidRDefault="00377C8C">
      <w:pPr>
        <w:ind w:left="360"/>
        <w:rPr>
          <w:b/>
          <w:bCs/>
          <w:i/>
          <w:sz w:val="24"/>
          <w:szCs w:val="24"/>
        </w:rPr>
      </w:pPr>
    </w:p>
    <w:p w14:paraId="35B97F49" w14:textId="77777777" w:rsidR="00377C8C" w:rsidRPr="009F44DF" w:rsidRDefault="00F00D57" w:rsidP="00B462EB">
      <w:pPr>
        <w:widowControl/>
        <w:numPr>
          <w:ilvl w:val="0"/>
          <w:numId w:val="1"/>
        </w:numPr>
        <w:overflowPunct/>
        <w:autoSpaceDE/>
        <w:rPr>
          <w:b/>
          <w:bCs/>
          <w:sz w:val="24"/>
          <w:szCs w:val="24"/>
        </w:rPr>
      </w:pPr>
      <w:r w:rsidRPr="009F44DF">
        <w:rPr>
          <w:b/>
          <w:bCs/>
          <w:sz w:val="24"/>
          <w:szCs w:val="24"/>
        </w:rPr>
        <w:t>Questions from the public &amp; any reports</w:t>
      </w:r>
      <w:r w:rsidR="00384146" w:rsidRPr="009F44DF">
        <w:rPr>
          <w:b/>
          <w:bCs/>
          <w:sz w:val="24"/>
          <w:szCs w:val="24"/>
        </w:rPr>
        <w:t>/questions</w:t>
      </w:r>
      <w:r w:rsidRPr="009F44DF">
        <w:rPr>
          <w:b/>
          <w:bCs/>
          <w:sz w:val="24"/>
          <w:szCs w:val="24"/>
        </w:rPr>
        <w:t xml:space="preserve"> from Councillors o</w:t>
      </w:r>
      <w:r w:rsidR="00384146" w:rsidRPr="009F44DF">
        <w:rPr>
          <w:b/>
          <w:bCs/>
          <w:sz w:val="24"/>
          <w:szCs w:val="24"/>
        </w:rPr>
        <w:t>n</w:t>
      </w:r>
      <w:r w:rsidRPr="009F44DF">
        <w:rPr>
          <w:b/>
          <w:bCs/>
          <w:sz w:val="24"/>
          <w:szCs w:val="24"/>
        </w:rPr>
        <w:t xml:space="preserve"> </w:t>
      </w:r>
      <w:r w:rsidR="00384146" w:rsidRPr="009F44DF">
        <w:rPr>
          <w:b/>
          <w:bCs/>
          <w:sz w:val="24"/>
          <w:szCs w:val="24"/>
        </w:rPr>
        <w:t>matters</w:t>
      </w:r>
      <w:r w:rsidRPr="009F44DF">
        <w:rPr>
          <w:b/>
          <w:bCs/>
          <w:sz w:val="24"/>
          <w:szCs w:val="24"/>
        </w:rPr>
        <w:t xml:space="preserve"> not </w:t>
      </w:r>
      <w:r w:rsidR="00384146" w:rsidRPr="009F44DF">
        <w:rPr>
          <w:b/>
          <w:bCs/>
          <w:sz w:val="24"/>
          <w:szCs w:val="24"/>
        </w:rPr>
        <w:t>already listed on</w:t>
      </w:r>
      <w:r w:rsidRPr="009F44DF">
        <w:rPr>
          <w:b/>
          <w:bCs/>
          <w:sz w:val="24"/>
          <w:szCs w:val="24"/>
        </w:rPr>
        <w:t xml:space="preserve"> the agenda.</w:t>
      </w:r>
    </w:p>
    <w:p w14:paraId="2854E797" w14:textId="77777777" w:rsidR="00377C8C" w:rsidRPr="009F44DF" w:rsidRDefault="00377C8C">
      <w:pPr>
        <w:widowControl/>
        <w:overflowPunct/>
        <w:autoSpaceDE/>
        <w:ind w:left="720"/>
        <w:rPr>
          <w:bCs/>
          <w:sz w:val="24"/>
          <w:szCs w:val="24"/>
        </w:rPr>
      </w:pPr>
    </w:p>
    <w:p w14:paraId="5C455E0D" w14:textId="627C77F0" w:rsidR="00377C8C" w:rsidRPr="009F44DF" w:rsidRDefault="00F00D57" w:rsidP="00AE69DF">
      <w:pPr>
        <w:widowControl/>
        <w:overflowPunct/>
        <w:autoSpaceDE/>
        <w:rPr>
          <w:b/>
          <w:bCs/>
          <w:i/>
          <w:sz w:val="24"/>
          <w:szCs w:val="24"/>
        </w:rPr>
      </w:pPr>
      <w:r w:rsidRPr="009F44DF">
        <w:rPr>
          <w:b/>
          <w:bCs/>
          <w:i/>
          <w:sz w:val="24"/>
          <w:szCs w:val="24"/>
        </w:rPr>
        <w:t>The Chairman to re-convene the meeting under Standing Orders</w:t>
      </w:r>
    </w:p>
    <w:p w14:paraId="030E867F" w14:textId="1CBCD09D" w:rsidR="0002530B" w:rsidRPr="009F44DF" w:rsidRDefault="0002530B">
      <w:pPr>
        <w:widowControl/>
        <w:overflowPunct/>
        <w:autoSpaceDE/>
        <w:ind w:firstLine="360"/>
        <w:rPr>
          <w:b/>
          <w:bCs/>
          <w:sz w:val="24"/>
          <w:szCs w:val="24"/>
        </w:rPr>
      </w:pPr>
    </w:p>
    <w:p w14:paraId="25E33FC2" w14:textId="77777777" w:rsidR="00AF10A1" w:rsidRDefault="00AF10A1" w:rsidP="00AF10A1">
      <w:pPr>
        <w:widowControl/>
        <w:overflowPunct/>
        <w:autoSpaceDE/>
        <w:ind w:left="720"/>
        <w:rPr>
          <w:b/>
          <w:bCs/>
          <w:sz w:val="24"/>
          <w:szCs w:val="24"/>
        </w:rPr>
      </w:pPr>
    </w:p>
    <w:p w14:paraId="6E259EC8" w14:textId="795AA7C6" w:rsidR="00377C8C" w:rsidRPr="009F44DF" w:rsidRDefault="00F00D57" w:rsidP="00B462EB">
      <w:pPr>
        <w:widowControl/>
        <w:numPr>
          <w:ilvl w:val="0"/>
          <w:numId w:val="1"/>
        </w:numPr>
        <w:overflowPunct/>
        <w:autoSpaceDE/>
        <w:rPr>
          <w:b/>
          <w:bCs/>
          <w:sz w:val="24"/>
          <w:szCs w:val="24"/>
        </w:rPr>
      </w:pPr>
      <w:r w:rsidRPr="009F44DF">
        <w:rPr>
          <w:b/>
          <w:bCs/>
          <w:sz w:val="24"/>
          <w:szCs w:val="24"/>
        </w:rPr>
        <w:t>Finances and Orders for Payment</w:t>
      </w:r>
    </w:p>
    <w:p w14:paraId="33F2B433" w14:textId="19D94B06" w:rsidR="000C0F2E" w:rsidRPr="009F44DF" w:rsidRDefault="00AE69DF" w:rsidP="00DF4B47">
      <w:pPr>
        <w:ind w:left="720"/>
        <w:rPr>
          <w:bCs/>
          <w:sz w:val="24"/>
          <w:szCs w:val="24"/>
        </w:rPr>
      </w:pPr>
      <w:r w:rsidRPr="009F44DF">
        <w:rPr>
          <w:bCs/>
          <w:sz w:val="24"/>
          <w:szCs w:val="24"/>
        </w:rPr>
        <w:t>A</w:t>
      </w:r>
      <w:r w:rsidR="00F00D57" w:rsidRPr="009F44DF">
        <w:rPr>
          <w:bCs/>
          <w:sz w:val="24"/>
          <w:szCs w:val="24"/>
        </w:rPr>
        <w:t>gree orders and retrospective orders for payment presented by the RFO and/or Cler</w:t>
      </w:r>
      <w:r w:rsidR="00DF4B47" w:rsidRPr="009F44DF">
        <w:rPr>
          <w:bCs/>
          <w:sz w:val="24"/>
          <w:szCs w:val="24"/>
        </w:rPr>
        <w:t>k</w:t>
      </w:r>
      <w:r w:rsidR="00D76800" w:rsidRPr="009F44DF">
        <w:rPr>
          <w:bCs/>
          <w:sz w:val="24"/>
          <w:szCs w:val="24"/>
        </w:rPr>
        <w:t>.</w:t>
      </w:r>
    </w:p>
    <w:p w14:paraId="5CB7D5D4" w14:textId="2C735F55" w:rsidR="00E85E35" w:rsidRDefault="00B462EB" w:rsidP="00B462EB">
      <w:pPr>
        <w:pStyle w:val="ListParagraph"/>
        <w:numPr>
          <w:ilvl w:val="0"/>
          <w:numId w:val="6"/>
        </w:numPr>
        <w:rPr>
          <w:bCs/>
          <w:sz w:val="24"/>
          <w:szCs w:val="24"/>
        </w:rPr>
      </w:pPr>
      <w:r w:rsidRPr="00B462EB">
        <w:rPr>
          <w:bCs/>
          <w:sz w:val="24"/>
          <w:szCs w:val="24"/>
        </w:rPr>
        <w:t>Buckinghamshire Council</w:t>
      </w:r>
      <w:r w:rsidRPr="00B462EB">
        <w:rPr>
          <w:bCs/>
          <w:sz w:val="24"/>
          <w:szCs w:val="24"/>
        </w:rPr>
        <w:tab/>
        <w:t>Dog Waste Collection</w:t>
      </w:r>
      <w:r w:rsidRPr="00B462EB">
        <w:rPr>
          <w:bCs/>
          <w:sz w:val="24"/>
          <w:szCs w:val="24"/>
        </w:rPr>
        <w:tab/>
      </w:r>
      <w:r>
        <w:rPr>
          <w:bCs/>
          <w:sz w:val="24"/>
          <w:szCs w:val="24"/>
        </w:rPr>
        <w:t xml:space="preserve">   </w:t>
      </w:r>
      <w:r w:rsidRPr="00B462EB">
        <w:rPr>
          <w:bCs/>
          <w:sz w:val="24"/>
          <w:szCs w:val="24"/>
        </w:rPr>
        <w:t>£483.34</w:t>
      </w:r>
      <w:r>
        <w:rPr>
          <w:bCs/>
          <w:sz w:val="24"/>
          <w:szCs w:val="24"/>
        </w:rPr>
        <w:t xml:space="preserve">  </w:t>
      </w:r>
      <w:r w:rsidR="000639EB">
        <w:rPr>
          <w:bCs/>
          <w:sz w:val="24"/>
          <w:szCs w:val="24"/>
        </w:rPr>
        <w:t xml:space="preserve"> </w:t>
      </w:r>
      <w:r>
        <w:rPr>
          <w:bCs/>
          <w:sz w:val="24"/>
          <w:szCs w:val="24"/>
        </w:rPr>
        <w:t xml:space="preserve"> </w:t>
      </w:r>
      <w:r w:rsidR="000639EB">
        <w:rPr>
          <w:bCs/>
          <w:sz w:val="24"/>
          <w:szCs w:val="24"/>
        </w:rPr>
        <w:t xml:space="preserve"> </w:t>
      </w:r>
      <w:r w:rsidRPr="00B462EB">
        <w:rPr>
          <w:bCs/>
          <w:sz w:val="24"/>
          <w:szCs w:val="24"/>
        </w:rPr>
        <w:t>101167</w:t>
      </w:r>
    </w:p>
    <w:p w14:paraId="1325EECD" w14:textId="2103A6B0" w:rsidR="00B462EB" w:rsidRPr="00B462EB" w:rsidRDefault="000639EB" w:rsidP="00B462EB">
      <w:pPr>
        <w:pStyle w:val="ListParagraph"/>
        <w:numPr>
          <w:ilvl w:val="0"/>
          <w:numId w:val="6"/>
        </w:numPr>
        <w:rPr>
          <w:bCs/>
          <w:sz w:val="24"/>
          <w:szCs w:val="24"/>
        </w:rPr>
      </w:pPr>
      <w:r>
        <w:rPr>
          <w:bCs/>
          <w:sz w:val="24"/>
          <w:szCs w:val="24"/>
        </w:rPr>
        <w:t>HMRC</w:t>
      </w:r>
      <w:r>
        <w:rPr>
          <w:bCs/>
          <w:sz w:val="24"/>
          <w:szCs w:val="24"/>
        </w:rPr>
        <w:tab/>
      </w:r>
      <w:r>
        <w:rPr>
          <w:bCs/>
          <w:sz w:val="24"/>
          <w:szCs w:val="24"/>
        </w:rPr>
        <w:tab/>
      </w:r>
      <w:r>
        <w:rPr>
          <w:bCs/>
          <w:sz w:val="24"/>
          <w:szCs w:val="24"/>
        </w:rPr>
        <w:tab/>
      </w:r>
      <w:r>
        <w:rPr>
          <w:bCs/>
          <w:sz w:val="24"/>
          <w:szCs w:val="24"/>
        </w:rPr>
        <w:tab/>
        <w:t>Contributions</w:t>
      </w:r>
      <w:r>
        <w:rPr>
          <w:bCs/>
          <w:sz w:val="24"/>
          <w:szCs w:val="24"/>
        </w:rPr>
        <w:tab/>
      </w:r>
      <w:r>
        <w:rPr>
          <w:bCs/>
          <w:sz w:val="24"/>
          <w:szCs w:val="24"/>
        </w:rPr>
        <w:tab/>
        <w:t xml:space="preserve">   £1,396.09  101170</w:t>
      </w:r>
    </w:p>
    <w:p w14:paraId="002BB977" w14:textId="77777777" w:rsidR="008F06EE" w:rsidRPr="007177A0" w:rsidRDefault="008F06EE" w:rsidP="00305E62">
      <w:pPr>
        <w:ind w:left="720" w:right="-330"/>
        <w:rPr>
          <w:bCs/>
          <w:sz w:val="24"/>
          <w:szCs w:val="24"/>
        </w:rPr>
      </w:pPr>
    </w:p>
    <w:p w14:paraId="3D1F4725" w14:textId="2412CC13" w:rsidR="00305E62" w:rsidRPr="00305E62" w:rsidRDefault="00305E62" w:rsidP="00305E62">
      <w:pPr>
        <w:ind w:left="720" w:right="-330"/>
        <w:rPr>
          <w:bCs/>
          <w:sz w:val="24"/>
          <w:szCs w:val="24"/>
        </w:rPr>
      </w:pPr>
      <w:r>
        <w:rPr>
          <w:bCs/>
          <w:sz w:val="24"/>
          <w:szCs w:val="24"/>
        </w:rPr>
        <w:t>To Receive, accept and agree,</w:t>
      </w:r>
      <w:r w:rsidR="00D42EE2">
        <w:rPr>
          <w:bCs/>
          <w:sz w:val="24"/>
          <w:szCs w:val="24"/>
        </w:rPr>
        <w:t xml:space="preserve"> </w:t>
      </w:r>
      <w:r>
        <w:rPr>
          <w:bCs/>
          <w:sz w:val="24"/>
          <w:szCs w:val="24"/>
        </w:rPr>
        <w:t>the monthly Finance Report from the Finance Officer/RFO</w:t>
      </w:r>
    </w:p>
    <w:p w14:paraId="0A09A65F" w14:textId="0AB51354" w:rsidR="00B40902" w:rsidRPr="0076477B" w:rsidRDefault="00B40902" w:rsidP="00B40902">
      <w:pPr>
        <w:rPr>
          <w:bCs/>
          <w:sz w:val="24"/>
          <w:szCs w:val="24"/>
        </w:rPr>
      </w:pPr>
      <w:r w:rsidRPr="0076477B">
        <w:rPr>
          <w:bCs/>
          <w:sz w:val="24"/>
          <w:szCs w:val="24"/>
        </w:rPr>
        <w:tab/>
      </w:r>
    </w:p>
    <w:p w14:paraId="69FC8D2D" w14:textId="77777777" w:rsidR="00717B9E" w:rsidRPr="009F44DF" w:rsidRDefault="00717B9E" w:rsidP="00B462EB">
      <w:pPr>
        <w:widowControl/>
        <w:numPr>
          <w:ilvl w:val="0"/>
          <w:numId w:val="1"/>
        </w:numPr>
        <w:overflowPunct/>
        <w:autoSpaceDE/>
        <w:rPr>
          <w:b/>
          <w:bCs/>
          <w:sz w:val="24"/>
          <w:szCs w:val="24"/>
        </w:rPr>
      </w:pPr>
      <w:r w:rsidRPr="009F44DF">
        <w:rPr>
          <w:b/>
          <w:bCs/>
          <w:sz w:val="24"/>
          <w:szCs w:val="24"/>
        </w:rPr>
        <w:t>Roads &amp; General Maintenance</w:t>
      </w:r>
    </w:p>
    <w:p w14:paraId="18C0D71C" w14:textId="77777777" w:rsidR="00717B9E" w:rsidRDefault="00717B9E" w:rsidP="00717B9E">
      <w:pPr>
        <w:widowControl/>
        <w:overflowPunct/>
        <w:autoSpaceDE/>
        <w:ind w:left="720"/>
        <w:rPr>
          <w:bCs/>
          <w:sz w:val="24"/>
          <w:szCs w:val="24"/>
        </w:rPr>
      </w:pPr>
      <w:r w:rsidRPr="009F44DF">
        <w:rPr>
          <w:bCs/>
          <w:sz w:val="24"/>
          <w:szCs w:val="24"/>
        </w:rPr>
        <w:t>Any specific matters for discussion relating to road maintenance concerns raised with the County Council and other stakeholders.</w:t>
      </w:r>
    </w:p>
    <w:p w14:paraId="390905E5" w14:textId="77777777" w:rsidR="00717B9E" w:rsidRDefault="00717B9E" w:rsidP="00717B9E">
      <w:pPr>
        <w:widowControl/>
        <w:overflowPunct/>
        <w:autoSpaceDE/>
        <w:ind w:left="720"/>
        <w:rPr>
          <w:bCs/>
          <w:sz w:val="24"/>
          <w:szCs w:val="24"/>
        </w:rPr>
      </w:pPr>
    </w:p>
    <w:p w14:paraId="370C30A7" w14:textId="4E4B6598" w:rsidR="00055F61" w:rsidRDefault="00055F61" w:rsidP="00B462EB">
      <w:pPr>
        <w:widowControl/>
        <w:numPr>
          <w:ilvl w:val="0"/>
          <w:numId w:val="1"/>
        </w:numPr>
        <w:overflowPunct/>
        <w:autoSpaceDE/>
        <w:rPr>
          <w:b/>
          <w:bCs/>
          <w:sz w:val="24"/>
          <w:szCs w:val="24"/>
        </w:rPr>
      </w:pPr>
      <w:r>
        <w:rPr>
          <w:b/>
          <w:bCs/>
          <w:sz w:val="24"/>
          <w:szCs w:val="24"/>
        </w:rPr>
        <w:t>Parish Notice Board</w:t>
      </w:r>
    </w:p>
    <w:p w14:paraId="3D854C83" w14:textId="252B25F5" w:rsidR="00055F61" w:rsidRDefault="00055F61" w:rsidP="00055F61">
      <w:pPr>
        <w:widowControl/>
        <w:overflowPunct/>
        <w:autoSpaceDE/>
        <w:ind w:left="720"/>
        <w:rPr>
          <w:sz w:val="24"/>
          <w:szCs w:val="24"/>
        </w:rPr>
      </w:pPr>
      <w:r>
        <w:rPr>
          <w:sz w:val="24"/>
          <w:szCs w:val="24"/>
        </w:rPr>
        <w:t>To consider the purchase of a suitable notice board for Upton.</w:t>
      </w:r>
    </w:p>
    <w:p w14:paraId="035BE72C" w14:textId="77777777" w:rsidR="00055F61" w:rsidRPr="00055F61" w:rsidRDefault="00055F61" w:rsidP="00055F61">
      <w:pPr>
        <w:widowControl/>
        <w:overflowPunct/>
        <w:autoSpaceDE/>
        <w:ind w:left="720"/>
        <w:rPr>
          <w:sz w:val="24"/>
          <w:szCs w:val="24"/>
        </w:rPr>
      </w:pPr>
    </w:p>
    <w:p w14:paraId="3E0CB044" w14:textId="4ABC5B6D" w:rsidR="00286516" w:rsidRDefault="00286516" w:rsidP="00B462EB">
      <w:pPr>
        <w:widowControl/>
        <w:numPr>
          <w:ilvl w:val="0"/>
          <w:numId w:val="1"/>
        </w:numPr>
        <w:overflowPunct/>
        <w:autoSpaceDE/>
        <w:rPr>
          <w:b/>
          <w:bCs/>
          <w:sz w:val="24"/>
          <w:szCs w:val="24"/>
        </w:rPr>
      </w:pPr>
      <w:r>
        <w:rPr>
          <w:b/>
          <w:bCs/>
          <w:sz w:val="24"/>
          <w:szCs w:val="24"/>
        </w:rPr>
        <w:t xml:space="preserve">Devolved Services Agreement – Variation </w:t>
      </w:r>
    </w:p>
    <w:p w14:paraId="777A6D7D" w14:textId="5AEA77A1" w:rsidR="00286516" w:rsidRDefault="00286516" w:rsidP="00286516">
      <w:pPr>
        <w:widowControl/>
        <w:overflowPunct/>
        <w:autoSpaceDE/>
        <w:ind w:left="720"/>
        <w:rPr>
          <w:sz w:val="24"/>
          <w:szCs w:val="24"/>
        </w:rPr>
      </w:pPr>
      <w:r>
        <w:rPr>
          <w:sz w:val="24"/>
          <w:szCs w:val="24"/>
        </w:rPr>
        <w:t>The Chairman and Clerk to sign the Agreement of Variation for 2023/2024</w:t>
      </w:r>
    </w:p>
    <w:p w14:paraId="3B185A72" w14:textId="77C03B2D" w:rsidR="00286516" w:rsidRDefault="00286516" w:rsidP="00286516">
      <w:pPr>
        <w:widowControl/>
        <w:overflowPunct/>
        <w:autoSpaceDE/>
        <w:ind w:left="720"/>
        <w:rPr>
          <w:sz w:val="24"/>
          <w:szCs w:val="24"/>
        </w:rPr>
      </w:pPr>
    </w:p>
    <w:p w14:paraId="24AB3665" w14:textId="57527CB5" w:rsidR="00055F61" w:rsidRDefault="00055F61" w:rsidP="00286516">
      <w:pPr>
        <w:widowControl/>
        <w:overflowPunct/>
        <w:autoSpaceDE/>
        <w:ind w:left="720"/>
        <w:rPr>
          <w:sz w:val="24"/>
          <w:szCs w:val="24"/>
        </w:rPr>
      </w:pPr>
    </w:p>
    <w:p w14:paraId="1287188E" w14:textId="63C5A92B" w:rsidR="00055F61" w:rsidRDefault="00055F61" w:rsidP="00286516">
      <w:pPr>
        <w:widowControl/>
        <w:overflowPunct/>
        <w:autoSpaceDE/>
        <w:ind w:left="720"/>
        <w:rPr>
          <w:sz w:val="24"/>
          <w:szCs w:val="24"/>
        </w:rPr>
      </w:pPr>
    </w:p>
    <w:p w14:paraId="30F7CF8E" w14:textId="2DE25ADF" w:rsidR="00055F61" w:rsidRDefault="00055F61" w:rsidP="00286516">
      <w:pPr>
        <w:widowControl/>
        <w:overflowPunct/>
        <w:autoSpaceDE/>
        <w:ind w:left="720"/>
        <w:rPr>
          <w:sz w:val="24"/>
          <w:szCs w:val="24"/>
        </w:rPr>
      </w:pPr>
    </w:p>
    <w:p w14:paraId="5FC4E025" w14:textId="1ED7E20E" w:rsidR="00055F61" w:rsidRDefault="00055F61" w:rsidP="00286516">
      <w:pPr>
        <w:widowControl/>
        <w:overflowPunct/>
        <w:autoSpaceDE/>
        <w:ind w:left="720"/>
        <w:rPr>
          <w:sz w:val="24"/>
          <w:szCs w:val="24"/>
        </w:rPr>
      </w:pPr>
    </w:p>
    <w:p w14:paraId="5B07FB2A" w14:textId="5C3B706B" w:rsidR="00055F61" w:rsidRDefault="00055F61" w:rsidP="00286516">
      <w:pPr>
        <w:widowControl/>
        <w:overflowPunct/>
        <w:autoSpaceDE/>
        <w:ind w:left="720"/>
        <w:rPr>
          <w:sz w:val="24"/>
          <w:szCs w:val="24"/>
        </w:rPr>
      </w:pPr>
    </w:p>
    <w:p w14:paraId="6F54A3DE" w14:textId="1D1F642D" w:rsidR="00055F61" w:rsidRDefault="00055F61" w:rsidP="00286516">
      <w:pPr>
        <w:widowControl/>
        <w:overflowPunct/>
        <w:autoSpaceDE/>
        <w:ind w:left="720"/>
        <w:rPr>
          <w:sz w:val="24"/>
          <w:szCs w:val="24"/>
        </w:rPr>
      </w:pPr>
    </w:p>
    <w:p w14:paraId="5852D4CF" w14:textId="77777777" w:rsidR="00055F61" w:rsidRPr="00286516" w:rsidRDefault="00055F61" w:rsidP="00286516">
      <w:pPr>
        <w:widowControl/>
        <w:overflowPunct/>
        <w:autoSpaceDE/>
        <w:ind w:left="720"/>
        <w:rPr>
          <w:sz w:val="24"/>
          <w:szCs w:val="24"/>
        </w:rPr>
      </w:pPr>
    </w:p>
    <w:p w14:paraId="6D5AE480" w14:textId="77777777" w:rsidR="005014E1" w:rsidRDefault="005014E1" w:rsidP="005014E1">
      <w:pPr>
        <w:widowControl/>
        <w:numPr>
          <w:ilvl w:val="0"/>
          <w:numId w:val="1"/>
        </w:numPr>
        <w:overflowPunct/>
        <w:autoSpaceDE/>
        <w:rPr>
          <w:b/>
          <w:bCs/>
          <w:sz w:val="24"/>
          <w:szCs w:val="24"/>
        </w:rPr>
      </w:pPr>
      <w:r>
        <w:rPr>
          <w:b/>
          <w:bCs/>
          <w:sz w:val="24"/>
          <w:szCs w:val="24"/>
        </w:rPr>
        <w:lastRenderedPageBreak/>
        <w:t>Planning Enforcement</w:t>
      </w:r>
    </w:p>
    <w:p w14:paraId="52FCF7E9" w14:textId="77777777" w:rsidR="005014E1" w:rsidRDefault="005014E1" w:rsidP="005014E1">
      <w:pPr>
        <w:widowControl/>
        <w:overflowPunct/>
        <w:autoSpaceDE/>
        <w:ind w:left="720"/>
        <w:rPr>
          <w:sz w:val="24"/>
          <w:szCs w:val="24"/>
        </w:rPr>
      </w:pPr>
      <w:r>
        <w:rPr>
          <w:sz w:val="24"/>
          <w:szCs w:val="24"/>
        </w:rPr>
        <w:t>To consider the issues and concerns around the enforcement needed from the Planning Department for specific planning applications</w:t>
      </w:r>
    </w:p>
    <w:p w14:paraId="4A2DDFD1" w14:textId="77777777" w:rsidR="005014E1" w:rsidRDefault="005014E1" w:rsidP="005014E1">
      <w:pPr>
        <w:pStyle w:val="ListParagraph"/>
        <w:widowControl/>
        <w:numPr>
          <w:ilvl w:val="0"/>
          <w:numId w:val="3"/>
        </w:numPr>
        <w:overflowPunct/>
        <w:autoSpaceDE/>
        <w:rPr>
          <w:sz w:val="24"/>
          <w:szCs w:val="24"/>
        </w:rPr>
      </w:pPr>
      <w:proofErr w:type="spellStart"/>
      <w:r>
        <w:rPr>
          <w:sz w:val="24"/>
          <w:szCs w:val="24"/>
        </w:rPr>
        <w:t>Bigstrup</w:t>
      </w:r>
      <w:proofErr w:type="spellEnd"/>
      <w:r>
        <w:rPr>
          <w:sz w:val="24"/>
          <w:szCs w:val="24"/>
        </w:rPr>
        <w:t xml:space="preserve"> Farm, Dinton</w:t>
      </w:r>
    </w:p>
    <w:p w14:paraId="5CF035CE" w14:textId="67BFD238" w:rsidR="005014E1" w:rsidRDefault="005014E1" w:rsidP="005014E1">
      <w:pPr>
        <w:pStyle w:val="ListParagraph"/>
        <w:widowControl/>
        <w:overflowPunct/>
        <w:autoSpaceDE/>
        <w:ind w:left="2160"/>
        <w:rPr>
          <w:sz w:val="24"/>
          <w:szCs w:val="24"/>
        </w:rPr>
      </w:pPr>
      <w:r>
        <w:rPr>
          <w:sz w:val="24"/>
          <w:szCs w:val="24"/>
        </w:rPr>
        <w:t xml:space="preserve">Conversion and restoration of redundant barns to create an Outreach Education Centre and Wedding Venue and alterations to </w:t>
      </w:r>
      <w:proofErr w:type="spellStart"/>
      <w:r>
        <w:rPr>
          <w:sz w:val="24"/>
          <w:szCs w:val="24"/>
        </w:rPr>
        <w:t>Wychert</w:t>
      </w:r>
      <w:proofErr w:type="spellEnd"/>
      <w:r>
        <w:rPr>
          <w:sz w:val="24"/>
          <w:szCs w:val="24"/>
        </w:rPr>
        <w:t xml:space="preserve"> and Byre Barn to provide self-catering accommodation.</w:t>
      </w:r>
      <w:r>
        <w:rPr>
          <w:sz w:val="24"/>
          <w:szCs w:val="24"/>
        </w:rPr>
        <w:tab/>
      </w:r>
    </w:p>
    <w:p w14:paraId="44F093F2" w14:textId="77777777" w:rsidR="00653188" w:rsidRDefault="00653188" w:rsidP="005014E1">
      <w:pPr>
        <w:pStyle w:val="ListParagraph"/>
        <w:widowControl/>
        <w:overflowPunct/>
        <w:autoSpaceDE/>
        <w:ind w:left="2160"/>
        <w:rPr>
          <w:sz w:val="24"/>
          <w:szCs w:val="24"/>
        </w:rPr>
      </w:pPr>
    </w:p>
    <w:p w14:paraId="5706DA7C" w14:textId="28861BCC" w:rsidR="005014E1" w:rsidRDefault="005014E1" w:rsidP="005014E1">
      <w:pPr>
        <w:pStyle w:val="ListParagraph"/>
        <w:widowControl/>
        <w:overflowPunct/>
        <w:autoSpaceDE/>
        <w:ind w:left="2160"/>
        <w:rPr>
          <w:sz w:val="24"/>
          <w:szCs w:val="24"/>
        </w:rPr>
      </w:pPr>
    </w:p>
    <w:p w14:paraId="5B9F0AE1" w14:textId="6051235B" w:rsidR="00B72007" w:rsidRDefault="00B72007" w:rsidP="00B462EB">
      <w:pPr>
        <w:widowControl/>
        <w:numPr>
          <w:ilvl w:val="0"/>
          <w:numId w:val="1"/>
        </w:numPr>
        <w:overflowPunct/>
        <w:autoSpaceDE/>
        <w:rPr>
          <w:b/>
          <w:bCs/>
          <w:sz w:val="24"/>
          <w:szCs w:val="24"/>
        </w:rPr>
      </w:pPr>
      <w:r>
        <w:rPr>
          <w:b/>
          <w:bCs/>
          <w:sz w:val="24"/>
          <w:szCs w:val="24"/>
        </w:rPr>
        <w:t>Coronation – King Charles III</w:t>
      </w:r>
    </w:p>
    <w:p w14:paraId="23C635B3" w14:textId="49E58BC1" w:rsidR="00B72007" w:rsidRDefault="00B72007" w:rsidP="00B72007">
      <w:pPr>
        <w:widowControl/>
        <w:overflowPunct/>
        <w:autoSpaceDE/>
        <w:ind w:left="720"/>
        <w:rPr>
          <w:sz w:val="24"/>
          <w:szCs w:val="24"/>
        </w:rPr>
      </w:pPr>
      <w:r>
        <w:rPr>
          <w:sz w:val="24"/>
          <w:szCs w:val="24"/>
        </w:rPr>
        <w:t xml:space="preserve">Council to </w:t>
      </w:r>
      <w:r w:rsidR="00FD370E">
        <w:rPr>
          <w:sz w:val="24"/>
          <w:szCs w:val="24"/>
        </w:rPr>
        <w:t xml:space="preserve">receive any updates and </w:t>
      </w:r>
      <w:r>
        <w:rPr>
          <w:sz w:val="24"/>
          <w:szCs w:val="24"/>
        </w:rPr>
        <w:t xml:space="preserve">consider grant funding for any proposed events, arranged by the </w:t>
      </w:r>
      <w:r w:rsidR="00FD370E">
        <w:rPr>
          <w:sz w:val="24"/>
          <w:szCs w:val="24"/>
        </w:rPr>
        <w:t>Community Events Team</w:t>
      </w:r>
      <w:r>
        <w:rPr>
          <w:sz w:val="24"/>
          <w:szCs w:val="24"/>
        </w:rPr>
        <w:t xml:space="preserve"> or others</w:t>
      </w:r>
      <w:r w:rsidR="00FD370E">
        <w:rPr>
          <w:sz w:val="24"/>
          <w:szCs w:val="24"/>
        </w:rPr>
        <w:t xml:space="preserve"> in the parish</w:t>
      </w:r>
      <w:r>
        <w:rPr>
          <w:sz w:val="24"/>
          <w:szCs w:val="24"/>
        </w:rPr>
        <w:t>.</w:t>
      </w:r>
    </w:p>
    <w:p w14:paraId="0CF64F42" w14:textId="77777777" w:rsidR="00B72007" w:rsidRPr="00B72007" w:rsidRDefault="00B72007" w:rsidP="00B72007">
      <w:pPr>
        <w:widowControl/>
        <w:overflowPunct/>
        <w:autoSpaceDE/>
        <w:ind w:left="720"/>
        <w:rPr>
          <w:sz w:val="24"/>
          <w:szCs w:val="24"/>
        </w:rPr>
      </w:pPr>
    </w:p>
    <w:p w14:paraId="00286776" w14:textId="7807BB08" w:rsidR="00ED1AB6" w:rsidRPr="00AF10A1" w:rsidRDefault="007177A0" w:rsidP="00B462EB">
      <w:pPr>
        <w:widowControl/>
        <w:numPr>
          <w:ilvl w:val="0"/>
          <w:numId w:val="1"/>
        </w:numPr>
        <w:overflowPunct/>
        <w:autoSpaceDE/>
        <w:rPr>
          <w:b/>
          <w:bCs/>
          <w:sz w:val="24"/>
          <w:szCs w:val="24"/>
        </w:rPr>
      </w:pPr>
      <w:r>
        <w:rPr>
          <w:b/>
          <w:bCs/>
          <w:sz w:val="24"/>
          <w:szCs w:val="24"/>
        </w:rPr>
        <w:t>Settlement Review – Local Plan for Buckinghamshire</w:t>
      </w:r>
    </w:p>
    <w:p w14:paraId="5793E30B" w14:textId="23BF7068" w:rsidR="00717B9E" w:rsidRDefault="00BA5C8F" w:rsidP="00BA5C8F">
      <w:pPr>
        <w:ind w:left="720"/>
        <w:rPr>
          <w:sz w:val="24"/>
          <w:szCs w:val="24"/>
        </w:rPr>
      </w:pPr>
      <w:r>
        <w:rPr>
          <w:sz w:val="24"/>
          <w:szCs w:val="24"/>
        </w:rPr>
        <w:t>To formally approve the response to the Settlement Review sent by the Chairman, in consultation with all councillors.</w:t>
      </w:r>
    </w:p>
    <w:p w14:paraId="54D1E935" w14:textId="77777777" w:rsidR="00BA5C8F" w:rsidRDefault="00BA5C8F" w:rsidP="00BA5C8F">
      <w:pPr>
        <w:ind w:firstLine="720"/>
      </w:pPr>
    </w:p>
    <w:p w14:paraId="50B495A2" w14:textId="6ECA9049" w:rsidR="00BA5C8F" w:rsidRPr="00BA5C8F" w:rsidRDefault="00BA5C8F" w:rsidP="00BA5C8F">
      <w:pPr>
        <w:ind w:firstLine="720"/>
        <w:rPr>
          <w:b/>
          <w:bCs/>
          <w:kern w:val="0"/>
          <w:sz w:val="24"/>
          <w:szCs w:val="24"/>
          <w:lang w:eastAsia="en-GB"/>
        </w:rPr>
      </w:pPr>
      <w:r w:rsidRPr="00BA5C8F">
        <w:rPr>
          <w:b/>
          <w:bCs/>
          <w:sz w:val="24"/>
          <w:szCs w:val="24"/>
        </w:rPr>
        <w:t>U</w:t>
      </w:r>
      <w:r>
        <w:rPr>
          <w:b/>
          <w:bCs/>
          <w:sz w:val="24"/>
          <w:szCs w:val="24"/>
        </w:rPr>
        <w:t>PTON</w:t>
      </w:r>
    </w:p>
    <w:p w14:paraId="3ADD5AB8" w14:textId="77777777" w:rsidR="00BA5C8F" w:rsidRPr="00BA5C8F" w:rsidRDefault="00BA5C8F" w:rsidP="00BA5C8F">
      <w:pPr>
        <w:ind w:firstLine="720"/>
        <w:rPr>
          <w:b/>
          <w:bCs/>
          <w:sz w:val="24"/>
          <w:szCs w:val="24"/>
        </w:rPr>
      </w:pPr>
      <w:r w:rsidRPr="00BA5C8F">
        <w:rPr>
          <w:b/>
          <w:bCs/>
          <w:sz w:val="24"/>
          <w:szCs w:val="24"/>
        </w:rPr>
        <w:t>Part One</w:t>
      </w:r>
    </w:p>
    <w:p w14:paraId="3EF9F554" w14:textId="77777777" w:rsidR="00BA5C8F" w:rsidRPr="00BA5C8F" w:rsidRDefault="00BA5C8F" w:rsidP="00BA5C8F">
      <w:pPr>
        <w:ind w:left="720"/>
        <w:rPr>
          <w:sz w:val="24"/>
          <w:szCs w:val="24"/>
        </w:rPr>
      </w:pPr>
      <w:r w:rsidRPr="00BA5C8F">
        <w:rPr>
          <w:sz w:val="24"/>
          <w:szCs w:val="24"/>
        </w:rPr>
        <w:t xml:space="preserve">We generally agree the Number of Services/Facilities and give the addresses and details attached in Appendix A. </w:t>
      </w:r>
    </w:p>
    <w:p w14:paraId="65290C9E" w14:textId="0C4C686B" w:rsidR="00BA5C8F" w:rsidRPr="00BA5C8F" w:rsidRDefault="00BA5C8F" w:rsidP="00BA5C8F">
      <w:pPr>
        <w:ind w:firstLine="720"/>
        <w:rPr>
          <w:b/>
          <w:bCs/>
          <w:sz w:val="24"/>
          <w:szCs w:val="24"/>
        </w:rPr>
      </w:pPr>
      <w:r w:rsidRPr="00BA5C8F">
        <w:rPr>
          <w:b/>
          <w:bCs/>
          <w:sz w:val="24"/>
          <w:szCs w:val="24"/>
        </w:rPr>
        <w:t>Part Two</w:t>
      </w:r>
    </w:p>
    <w:p w14:paraId="72D5F61E" w14:textId="77777777" w:rsidR="00BA5C8F" w:rsidRPr="00BA5C8F" w:rsidRDefault="00BA5C8F" w:rsidP="00BA5C8F">
      <w:pPr>
        <w:pStyle w:val="ListParagraph"/>
        <w:widowControl/>
        <w:numPr>
          <w:ilvl w:val="0"/>
          <w:numId w:val="9"/>
        </w:numPr>
        <w:suppressAutoHyphens w:val="0"/>
        <w:overflowPunct/>
        <w:autoSpaceDE/>
        <w:autoSpaceDN/>
        <w:contextualSpacing/>
        <w:textAlignment w:val="auto"/>
        <w:rPr>
          <w:sz w:val="24"/>
          <w:szCs w:val="24"/>
        </w:rPr>
      </w:pPr>
      <w:r w:rsidRPr="00BA5C8F">
        <w:rPr>
          <w:sz w:val="24"/>
          <w:szCs w:val="24"/>
        </w:rPr>
        <w:t>Issues include a dangerous road junction at the top of Upton Road, Upton, which allows village access to the A 418.  Children travelling to and from school are forced to cross the busy and dangerous A 418 mornings and evenings.</w:t>
      </w:r>
    </w:p>
    <w:p w14:paraId="154FD7B5" w14:textId="77777777" w:rsidR="00BA5C8F" w:rsidRPr="00BA5C8F" w:rsidRDefault="00BA5C8F" w:rsidP="00BA5C8F">
      <w:pPr>
        <w:pStyle w:val="ListParagraph"/>
        <w:widowControl/>
        <w:numPr>
          <w:ilvl w:val="0"/>
          <w:numId w:val="9"/>
        </w:numPr>
        <w:suppressAutoHyphens w:val="0"/>
        <w:overflowPunct/>
        <w:autoSpaceDE/>
        <w:autoSpaceDN/>
        <w:contextualSpacing/>
        <w:textAlignment w:val="auto"/>
        <w:rPr>
          <w:sz w:val="24"/>
          <w:szCs w:val="24"/>
        </w:rPr>
      </w:pPr>
      <w:r w:rsidRPr="00BA5C8F">
        <w:rPr>
          <w:sz w:val="24"/>
          <w:szCs w:val="24"/>
        </w:rPr>
        <w:t xml:space="preserve">We would like to preserve the historic character and tranquil, rural village atmosphere of our parish with its network of footpaths and public rights of way together with ready access to the beautiful Chilterns countryside. The Conservation Areas must be preserved and not compromised or impacted by new building. </w:t>
      </w:r>
    </w:p>
    <w:p w14:paraId="33130981" w14:textId="77777777" w:rsidR="00BA5C8F" w:rsidRPr="00BA5C8F" w:rsidRDefault="00BA5C8F" w:rsidP="00BA5C8F">
      <w:pPr>
        <w:pStyle w:val="ListParagraph"/>
        <w:widowControl/>
        <w:numPr>
          <w:ilvl w:val="0"/>
          <w:numId w:val="9"/>
        </w:numPr>
        <w:suppressAutoHyphens w:val="0"/>
        <w:overflowPunct/>
        <w:autoSpaceDE/>
        <w:autoSpaceDN/>
        <w:contextualSpacing/>
        <w:textAlignment w:val="auto"/>
        <w:rPr>
          <w:sz w:val="24"/>
          <w:szCs w:val="24"/>
        </w:rPr>
      </w:pPr>
      <w:r w:rsidRPr="00BA5C8F">
        <w:rPr>
          <w:sz w:val="24"/>
          <w:szCs w:val="24"/>
        </w:rPr>
        <w:t>We aspire to improve the existing village hall in Dinton, which is nearly a century old and very outmoded, either by extending the current hall in situ, or by building a new fit for purpose community village hall on our parish owned recreation field, adjacent to the children’s playground, which would serve the whole parish. Ideally, we would finance this new building by being allowed development of some affordable housing on the site of the existing outdated village hall. Parking for the new village hall would be catered for in a purpose-built grass blocked paved area in the recreation field.</w:t>
      </w:r>
    </w:p>
    <w:p w14:paraId="02480925" w14:textId="0FAF56AE" w:rsidR="00BA5C8F" w:rsidRDefault="00BA5C8F" w:rsidP="00BA5C8F">
      <w:pPr>
        <w:ind w:left="1080"/>
        <w:rPr>
          <w:sz w:val="24"/>
          <w:szCs w:val="24"/>
        </w:rPr>
      </w:pPr>
      <w:r w:rsidRPr="00BA5C8F">
        <w:rPr>
          <w:sz w:val="24"/>
          <w:szCs w:val="24"/>
        </w:rPr>
        <w:t>Our parish consists of two “smaller villages” and one “settlement” and we do not aspire to produce a Neighbourhood Development Plan. We anticipate that any additional housing over next ten years will be infill, replacement or windfall e.g., see question 3 above, which would help to maintain healthy acceptable growth commensurate with a smaller village. Refurbishment of existing facilities, such as the village hall should be promoted</w:t>
      </w:r>
    </w:p>
    <w:p w14:paraId="549D1BFD" w14:textId="2A479D64" w:rsidR="00BA5C8F" w:rsidRDefault="00BA5C8F" w:rsidP="00BA5C8F">
      <w:pPr>
        <w:ind w:left="1080"/>
        <w:rPr>
          <w:sz w:val="24"/>
          <w:szCs w:val="24"/>
        </w:rPr>
      </w:pPr>
    </w:p>
    <w:p w14:paraId="1F87F5F0" w14:textId="3EBB0316" w:rsidR="00BA5C8F" w:rsidRPr="00BA5C8F" w:rsidRDefault="00BA5C8F" w:rsidP="00BA5C8F">
      <w:pPr>
        <w:widowControl/>
        <w:suppressAutoHyphens w:val="0"/>
        <w:overflowPunct/>
        <w:autoSpaceDE/>
        <w:autoSpaceDN/>
        <w:ind w:left="360" w:firstLine="720"/>
        <w:textAlignment w:val="auto"/>
        <w:rPr>
          <w:rFonts w:eastAsiaTheme="minorEastAsia"/>
          <w:b/>
          <w:bCs/>
          <w:kern w:val="0"/>
          <w:sz w:val="24"/>
          <w:szCs w:val="24"/>
          <w:lang w:eastAsia="en-GB"/>
        </w:rPr>
      </w:pPr>
      <w:r w:rsidRPr="00BA5C8F">
        <w:rPr>
          <w:rFonts w:eastAsiaTheme="minorEastAsia"/>
          <w:b/>
          <w:bCs/>
          <w:kern w:val="0"/>
          <w:sz w:val="24"/>
          <w:szCs w:val="24"/>
          <w:lang w:eastAsia="en-GB"/>
        </w:rPr>
        <w:t>F</w:t>
      </w:r>
      <w:r>
        <w:rPr>
          <w:rFonts w:eastAsiaTheme="minorEastAsia"/>
          <w:b/>
          <w:bCs/>
          <w:kern w:val="0"/>
          <w:sz w:val="24"/>
          <w:szCs w:val="24"/>
          <w:lang w:eastAsia="en-GB"/>
        </w:rPr>
        <w:t>ORD</w:t>
      </w:r>
    </w:p>
    <w:p w14:paraId="3DF2ACDD" w14:textId="77777777" w:rsidR="00BA5C8F" w:rsidRPr="00BA5C8F" w:rsidRDefault="00BA5C8F" w:rsidP="00BA5C8F">
      <w:pPr>
        <w:widowControl/>
        <w:suppressAutoHyphens w:val="0"/>
        <w:overflowPunct/>
        <w:autoSpaceDE/>
        <w:autoSpaceDN/>
        <w:ind w:left="360" w:firstLine="720"/>
        <w:textAlignment w:val="auto"/>
        <w:rPr>
          <w:rFonts w:eastAsiaTheme="minorEastAsia"/>
          <w:b/>
          <w:bCs/>
          <w:kern w:val="0"/>
          <w:sz w:val="24"/>
          <w:szCs w:val="24"/>
          <w:lang w:eastAsia="en-GB"/>
        </w:rPr>
      </w:pPr>
      <w:r w:rsidRPr="00BA5C8F">
        <w:rPr>
          <w:rFonts w:eastAsiaTheme="minorEastAsia"/>
          <w:b/>
          <w:bCs/>
          <w:kern w:val="0"/>
          <w:sz w:val="24"/>
          <w:szCs w:val="24"/>
          <w:lang w:eastAsia="en-GB"/>
        </w:rPr>
        <w:t>Part One</w:t>
      </w:r>
    </w:p>
    <w:p w14:paraId="6C567599" w14:textId="77777777" w:rsidR="00BA5C8F" w:rsidRPr="00BA5C8F" w:rsidRDefault="00BA5C8F" w:rsidP="00BA5C8F">
      <w:pPr>
        <w:widowControl/>
        <w:suppressAutoHyphens w:val="0"/>
        <w:overflowPunct/>
        <w:autoSpaceDE/>
        <w:autoSpaceDN/>
        <w:ind w:left="1080"/>
        <w:textAlignment w:val="auto"/>
        <w:rPr>
          <w:rFonts w:eastAsiaTheme="minorEastAsia"/>
          <w:kern w:val="0"/>
          <w:sz w:val="24"/>
          <w:szCs w:val="24"/>
          <w:lang w:eastAsia="en-GB"/>
        </w:rPr>
      </w:pPr>
      <w:r w:rsidRPr="00BA5C8F">
        <w:rPr>
          <w:rFonts w:eastAsiaTheme="minorEastAsia"/>
          <w:kern w:val="0"/>
          <w:sz w:val="24"/>
          <w:szCs w:val="24"/>
          <w:lang w:eastAsia="en-GB"/>
        </w:rPr>
        <w:t xml:space="preserve">We generally agree the Number of Services/Facilities and give the addresses and details attached in Appendix A. </w:t>
      </w:r>
    </w:p>
    <w:p w14:paraId="7AD15063" w14:textId="77777777" w:rsidR="00BA5C8F" w:rsidRPr="00BA5C8F" w:rsidRDefault="00BA5C8F" w:rsidP="00BA5C8F">
      <w:pPr>
        <w:widowControl/>
        <w:suppressAutoHyphens w:val="0"/>
        <w:overflowPunct/>
        <w:autoSpaceDE/>
        <w:autoSpaceDN/>
        <w:ind w:left="360" w:firstLine="720"/>
        <w:textAlignment w:val="auto"/>
        <w:rPr>
          <w:rFonts w:eastAsiaTheme="minorEastAsia"/>
          <w:b/>
          <w:bCs/>
          <w:kern w:val="0"/>
          <w:sz w:val="24"/>
          <w:szCs w:val="24"/>
          <w:lang w:eastAsia="en-GB"/>
        </w:rPr>
      </w:pPr>
      <w:r w:rsidRPr="00BA5C8F">
        <w:rPr>
          <w:rFonts w:eastAsiaTheme="minorEastAsia"/>
          <w:b/>
          <w:bCs/>
          <w:kern w:val="0"/>
          <w:sz w:val="24"/>
          <w:szCs w:val="24"/>
          <w:lang w:eastAsia="en-GB"/>
        </w:rPr>
        <w:t>Part Two</w:t>
      </w:r>
    </w:p>
    <w:p w14:paraId="3C9DEE78" w14:textId="77777777" w:rsidR="00BA5C8F" w:rsidRPr="00BA5C8F" w:rsidRDefault="00BA5C8F" w:rsidP="00BA5C8F">
      <w:pPr>
        <w:widowControl/>
        <w:numPr>
          <w:ilvl w:val="0"/>
          <w:numId w:val="11"/>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Issues include the desire to have effective traffic calming measures and/or a 20MPH limit on the main road through the heart of Ford village coupled with the upgrading of the existing sewer system to cope with the current level of housing, which regularly results in overflow into roads and environment. There is also a desire for a safe pavement along the main road from Bridge Farm to Little London.</w:t>
      </w:r>
    </w:p>
    <w:p w14:paraId="11D246DE" w14:textId="77777777" w:rsidR="00BA5C8F" w:rsidRPr="00BA5C8F" w:rsidRDefault="00BA5C8F" w:rsidP="00BA5C8F">
      <w:pPr>
        <w:widowControl/>
        <w:numPr>
          <w:ilvl w:val="0"/>
          <w:numId w:val="11"/>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lastRenderedPageBreak/>
        <w:t xml:space="preserve">We would like to preserve the historic character and tranquil, rural village atmosphere of our parish with its network of footpaths and public rights of way together with ready access to the beautiful Chilterns countryside. Villagers in Ford are keen to support and maintain the sole amenity which is the Dinton Hermit pub and consider it important that the village retains its identity distinctly separate from adjoining conurbations. </w:t>
      </w:r>
    </w:p>
    <w:p w14:paraId="4AF55AE2" w14:textId="77777777" w:rsidR="00BA5C8F" w:rsidRPr="00BA5C8F" w:rsidRDefault="00BA5C8F" w:rsidP="00BA5C8F">
      <w:pPr>
        <w:widowControl/>
        <w:numPr>
          <w:ilvl w:val="0"/>
          <w:numId w:val="11"/>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We aspire to improve the existing village hall in Dinton, which is nearly a century old and very outmoded, either by extending the current hall in situ, or by building a new fit for purpose community village hall on our parish owned recreation field, adjacent to the children’s playground, which would serve the whole parish. Ideally, we would finance this new building by being allowed development of some affordable housing on the site of the existing outdated village hall. Parking for the new village hall would be catered for in a purpose-built grass blocked paved area in the recreation field.</w:t>
      </w:r>
    </w:p>
    <w:p w14:paraId="41AC7EB2" w14:textId="37BB2CBA" w:rsidR="00BA5C8F" w:rsidRDefault="00BA5C8F" w:rsidP="00BA5C8F">
      <w:pPr>
        <w:widowControl/>
        <w:numPr>
          <w:ilvl w:val="0"/>
          <w:numId w:val="11"/>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Our parish consists of two “smaller villages” and one “settlement” and we do not aspire to produce a Neighbourhood Development Plan. We anticipate that any additional housing over next ten years will be infill, replacement or windfall e.g., see question 3 above, which would help to maintain healthy acceptable growth commensurate with a smaller village. Refurbishment of existing facilities, such as the village hall should be promoted.</w:t>
      </w:r>
    </w:p>
    <w:p w14:paraId="7814F6DB" w14:textId="7610DA89" w:rsidR="00BA5C8F" w:rsidRDefault="00BA5C8F" w:rsidP="00BA5C8F">
      <w:pPr>
        <w:widowControl/>
        <w:suppressAutoHyphens w:val="0"/>
        <w:overflowPunct/>
        <w:autoSpaceDE/>
        <w:autoSpaceDN/>
        <w:ind w:left="1080"/>
        <w:contextualSpacing/>
        <w:textAlignment w:val="auto"/>
        <w:rPr>
          <w:rFonts w:eastAsiaTheme="minorEastAsia"/>
          <w:kern w:val="0"/>
          <w:sz w:val="24"/>
          <w:szCs w:val="24"/>
          <w:lang w:eastAsia="en-GB"/>
        </w:rPr>
      </w:pPr>
    </w:p>
    <w:p w14:paraId="3907D5FD" w14:textId="4F2F89C0" w:rsidR="00BA5C8F" w:rsidRPr="00BA5C8F" w:rsidRDefault="00BA5C8F" w:rsidP="00BA5C8F">
      <w:pPr>
        <w:widowControl/>
        <w:suppressAutoHyphens w:val="0"/>
        <w:overflowPunct/>
        <w:autoSpaceDE/>
        <w:autoSpaceDN/>
        <w:ind w:left="360" w:firstLine="720"/>
        <w:textAlignment w:val="auto"/>
        <w:rPr>
          <w:rFonts w:eastAsiaTheme="minorEastAsia"/>
          <w:b/>
          <w:bCs/>
          <w:kern w:val="0"/>
          <w:sz w:val="24"/>
          <w:szCs w:val="24"/>
          <w:lang w:eastAsia="en-GB"/>
        </w:rPr>
      </w:pPr>
      <w:r w:rsidRPr="00BA5C8F">
        <w:rPr>
          <w:rFonts w:eastAsiaTheme="minorEastAsia"/>
          <w:b/>
          <w:bCs/>
          <w:kern w:val="0"/>
          <w:sz w:val="24"/>
          <w:szCs w:val="24"/>
          <w:lang w:eastAsia="en-GB"/>
        </w:rPr>
        <w:t>D</w:t>
      </w:r>
      <w:r>
        <w:rPr>
          <w:rFonts w:eastAsiaTheme="minorEastAsia"/>
          <w:b/>
          <w:bCs/>
          <w:kern w:val="0"/>
          <w:sz w:val="24"/>
          <w:szCs w:val="24"/>
          <w:lang w:eastAsia="en-GB"/>
        </w:rPr>
        <w:t>INTON</w:t>
      </w:r>
    </w:p>
    <w:p w14:paraId="7CA92891" w14:textId="77777777" w:rsidR="00BA5C8F" w:rsidRPr="00BA5C8F" w:rsidRDefault="00BA5C8F" w:rsidP="00BA5C8F">
      <w:pPr>
        <w:widowControl/>
        <w:suppressAutoHyphens w:val="0"/>
        <w:overflowPunct/>
        <w:autoSpaceDE/>
        <w:autoSpaceDN/>
        <w:ind w:left="360" w:firstLine="720"/>
        <w:textAlignment w:val="auto"/>
        <w:rPr>
          <w:rFonts w:eastAsiaTheme="minorEastAsia"/>
          <w:b/>
          <w:bCs/>
          <w:kern w:val="0"/>
          <w:sz w:val="24"/>
          <w:szCs w:val="24"/>
          <w:lang w:eastAsia="en-GB"/>
        </w:rPr>
      </w:pPr>
      <w:r w:rsidRPr="00BA5C8F">
        <w:rPr>
          <w:rFonts w:eastAsiaTheme="minorEastAsia"/>
          <w:b/>
          <w:bCs/>
          <w:kern w:val="0"/>
          <w:sz w:val="24"/>
          <w:szCs w:val="24"/>
          <w:lang w:eastAsia="en-GB"/>
        </w:rPr>
        <w:t>Part One</w:t>
      </w:r>
    </w:p>
    <w:p w14:paraId="3A0B4020" w14:textId="77777777" w:rsidR="00BA5C8F" w:rsidRPr="00BA5C8F" w:rsidRDefault="00BA5C8F" w:rsidP="00BA5C8F">
      <w:pPr>
        <w:widowControl/>
        <w:suppressAutoHyphens w:val="0"/>
        <w:overflowPunct/>
        <w:autoSpaceDE/>
        <w:autoSpaceDN/>
        <w:ind w:left="1080"/>
        <w:textAlignment w:val="auto"/>
        <w:rPr>
          <w:rFonts w:eastAsiaTheme="minorEastAsia"/>
          <w:kern w:val="0"/>
          <w:sz w:val="24"/>
          <w:szCs w:val="24"/>
          <w:lang w:eastAsia="en-GB"/>
        </w:rPr>
      </w:pPr>
      <w:r w:rsidRPr="00BA5C8F">
        <w:rPr>
          <w:rFonts w:eastAsiaTheme="minorEastAsia"/>
          <w:kern w:val="0"/>
          <w:sz w:val="24"/>
          <w:szCs w:val="24"/>
          <w:lang w:eastAsia="en-GB"/>
        </w:rPr>
        <w:t>We generally agree the Number of Services/Facilities and give the addresses and details attached in Appendix A. We would point out that there is no longer a mobile library service and this should be removed from the list.</w:t>
      </w:r>
    </w:p>
    <w:p w14:paraId="28D36B67" w14:textId="463A8E90" w:rsidR="00BA5C8F" w:rsidRPr="00BA5C8F" w:rsidRDefault="00BA5C8F" w:rsidP="00BA5C8F">
      <w:pPr>
        <w:widowControl/>
        <w:suppressAutoHyphens w:val="0"/>
        <w:overflowPunct/>
        <w:autoSpaceDE/>
        <w:autoSpaceDN/>
        <w:ind w:left="360" w:firstLine="720"/>
        <w:textAlignment w:val="auto"/>
        <w:rPr>
          <w:rFonts w:eastAsiaTheme="minorEastAsia"/>
          <w:b/>
          <w:bCs/>
          <w:kern w:val="0"/>
          <w:sz w:val="24"/>
          <w:szCs w:val="24"/>
          <w:lang w:eastAsia="en-GB"/>
        </w:rPr>
      </w:pPr>
      <w:r w:rsidRPr="00BA5C8F">
        <w:rPr>
          <w:rFonts w:eastAsiaTheme="minorEastAsia"/>
          <w:b/>
          <w:bCs/>
          <w:kern w:val="0"/>
          <w:sz w:val="24"/>
          <w:szCs w:val="24"/>
          <w:lang w:eastAsia="en-GB"/>
        </w:rPr>
        <w:t>Part Two</w:t>
      </w:r>
    </w:p>
    <w:p w14:paraId="51CC0783" w14:textId="77777777" w:rsidR="00BA5C8F" w:rsidRPr="00BA5C8F" w:rsidRDefault="00BA5C8F" w:rsidP="00BA5C8F">
      <w:pPr>
        <w:widowControl/>
        <w:numPr>
          <w:ilvl w:val="0"/>
          <w:numId w:val="12"/>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 xml:space="preserve">Issues include a dangerous road junction at the top of New Road, Dinton which allows village access to the A 418 and a dangerous road narrowing at the crossroads, beside the Church, where Upton Road crosses Ford Road. </w:t>
      </w:r>
    </w:p>
    <w:p w14:paraId="1B49162B" w14:textId="77777777" w:rsidR="00BA5C8F" w:rsidRPr="00BA5C8F" w:rsidRDefault="00BA5C8F" w:rsidP="00BA5C8F">
      <w:pPr>
        <w:widowControl/>
        <w:numPr>
          <w:ilvl w:val="0"/>
          <w:numId w:val="12"/>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 xml:space="preserve">We would like to preserve the historic character and tranquil, rural village atmosphere of our parish with its network of footpaths and public rights of way together with ready access to the beautiful Chilterns countryside. The Conservation Areas must be preserved and not compromised or impacted by new building. </w:t>
      </w:r>
    </w:p>
    <w:p w14:paraId="5DE42079" w14:textId="77777777" w:rsidR="00BA5C8F" w:rsidRPr="00BA5C8F" w:rsidRDefault="00BA5C8F" w:rsidP="00BA5C8F">
      <w:pPr>
        <w:widowControl/>
        <w:numPr>
          <w:ilvl w:val="0"/>
          <w:numId w:val="12"/>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We aspire to improve the existing village hall, which is nearly a century old and very outmoded, either by extending the current hall in situ, or by building a new fit for purpose community village hall on our parish owned recreation field, adjacent to the children’s playground, which would serve the whole parish. Ideally, we would finance this new building by being allowed development of some affordable housing on the site of the existing outdated village hall. Parking for the new village hall would be catered for in a purpose-built grass blocked paved area in the recreation field.</w:t>
      </w:r>
    </w:p>
    <w:p w14:paraId="13BEAC49" w14:textId="182AAF6C" w:rsidR="00BA5C8F" w:rsidRDefault="00BA5C8F" w:rsidP="00BA5C8F">
      <w:pPr>
        <w:widowControl/>
        <w:numPr>
          <w:ilvl w:val="0"/>
          <w:numId w:val="12"/>
        </w:numPr>
        <w:suppressAutoHyphens w:val="0"/>
        <w:overflowPunct/>
        <w:autoSpaceDE/>
        <w:autoSpaceDN/>
        <w:contextualSpacing/>
        <w:textAlignment w:val="auto"/>
        <w:rPr>
          <w:rFonts w:eastAsiaTheme="minorEastAsia"/>
          <w:kern w:val="0"/>
          <w:sz w:val="24"/>
          <w:szCs w:val="24"/>
          <w:lang w:eastAsia="en-GB"/>
        </w:rPr>
      </w:pPr>
      <w:r w:rsidRPr="00BA5C8F">
        <w:rPr>
          <w:rFonts w:eastAsiaTheme="minorEastAsia"/>
          <w:kern w:val="0"/>
          <w:sz w:val="24"/>
          <w:szCs w:val="24"/>
          <w:lang w:eastAsia="en-GB"/>
        </w:rPr>
        <w:t>Our parish consists of two “smaller villages” and one “settlement” and we do not aspire to produce a Neighbourhood Development Plan. We anticipate that any additional housing over next ten years will be infill, replacement or windfall e.g., see question 3 above, which would help to maintain healthy acceptable growth commensurate with a smaller village. Refurbishment of existing facilities, such as the village hall should be promoted.</w:t>
      </w:r>
    </w:p>
    <w:p w14:paraId="38987590" w14:textId="025870FA" w:rsidR="00BA5C8F" w:rsidRDefault="00BA5C8F" w:rsidP="00BA5C8F">
      <w:pPr>
        <w:widowControl/>
        <w:suppressAutoHyphens w:val="0"/>
        <w:overflowPunct/>
        <w:autoSpaceDE/>
        <w:autoSpaceDN/>
        <w:ind w:left="1440"/>
        <w:contextualSpacing/>
        <w:textAlignment w:val="auto"/>
        <w:rPr>
          <w:rFonts w:eastAsiaTheme="minorEastAsia"/>
          <w:kern w:val="0"/>
          <w:sz w:val="24"/>
          <w:szCs w:val="24"/>
          <w:lang w:eastAsia="en-GB"/>
        </w:rPr>
      </w:pPr>
    </w:p>
    <w:p w14:paraId="15F2DC52" w14:textId="20FB03CB" w:rsidR="00BA5C8F" w:rsidRDefault="00BA5C8F" w:rsidP="00BA5C8F">
      <w:pPr>
        <w:widowControl/>
        <w:suppressAutoHyphens w:val="0"/>
        <w:overflowPunct/>
        <w:autoSpaceDE/>
        <w:autoSpaceDN/>
        <w:ind w:left="1440"/>
        <w:contextualSpacing/>
        <w:textAlignment w:val="auto"/>
        <w:rPr>
          <w:rFonts w:eastAsiaTheme="minorEastAsia"/>
          <w:kern w:val="0"/>
          <w:sz w:val="24"/>
          <w:szCs w:val="24"/>
          <w:lang w:eastAsia="en-GB"/>
        </w:rPr>
      </w:pPr>
    </w:p>
    <w:p w14:paraId="58CD5098" w14:textId="5799CCDB" w:rsidR="00BA5C8F" w:rsidRDefault="00BA5C8F" w:rsidP="00BA5C8F">
      <w:pPr>
        <w:widowControl/>
        <w:suppressAutoHyphens w:val="0"/>
        <w:overflowPunct/>
        <w:autoSpaceDE/>
        <w:autoSpaceDN/>
        <w:ind w:left="1440"/>
        <w:contextualSpacing/>
        <w:textAlignment w:val="auto"/>
        <w:rPr>
          <w:rFonts w:eastAsiaTheme="minorEastAsia"/>
          <w:kern w:val="0"/>
          <w:sz w:val="24"/>
          <w:szCs w:val="24"/>
          <w:lang w:eastAsia="en-GB"/>
        </w:rPr>
      </w:pPr>
    </w:p>
    <w:p w14:paraId="4254CE24" w14:textId="77777777" w:rsidR="00BA5C8F" w:rsidRPr="00BA5C8F" w:rsidRDefault="00BA5C8F" w:rsidP="00BA5C8F">
      <w:pPr>
        <w:widowControl/>
        <w:suppressAutoHyphens w:val="0"/>
        <w:overflowPunct/>
        <w:autoSpaceDE/>
        <w:autoSpaceDN/>
        <w:ind w:left="1440"/>
        <w:contextualSpacing/>
        <w:textAlignment w:val="auto"/>
        <w:rPr>
          <w:rFonts w:eastAsiaTheme="minorEastAsia"/>
          <w:kern w:val="0"/>
          <w:sz w:val="24"/>
          <w:szCs w:val="24"/>
          <w:lang w:eastAsia="en-GB"/>
        </w:rPr>
      </w:pPr>
    </w:p>
    <w:p w14:paraId="7F9CAEBB" w14:textId="77777777" w:rsidR="00BA5C8F" w:rsidRPr="00BA5C8F" w:rsidRDefault="00BA5C8F" w:rsidP="00BA5C8F">
      <w:pPr>
        <w:widowControl/>
        <w:suppressAutoHyphens w:val="0"/>
        <w:overflowPunct/>
        <w:autoSpaceDE/>
        <w:autoSpaceDN/>
        <w:ind w:left="1080"/>
        <w:contextualSpacing/>
        <w:textAlignment w:val="auto"/>
        <w:rPr>
          <w:rFonts w:eastAsiaTheme="minorEastAsia"/>
          <w:kern w:val="0"/>
          <w:sz w:val="24"/>
          <w:szCs w:val="24"/>
          <w:lang w:eastAsia="en-GB"/>
        </w:rPr>
      </w:pPr>
    </w:p>
    <w:p w14:paraId="186DCF0F" w14:textId="77777777" w:rsidR="00BA5C8F" w:rsidRPr="00BA5C8F" w:rsidRDefault="00BA5C8F" w:rsidP="00BA5C8F">
      <w:pPr>
        <w:ind w:left="1080"/>
        <w:rPr>
          <w:sz w:val="24"/>
          <w:szCs w:val="24"/>
        </w:rPr>
      </w:pPr>
    </w:p>
    <w:p w14:paraId="67F54A63" w14:textId="77777777" w:rsidR="005014E1" w:rsidRPr="005014E1" w:rsidRDefault="005014E1" w:rsidP="005014E1">
      <w:pPr>
        <w:pStyle w:val="ListParagraph"/>
        <w:numPr>
          <w:ilvl w:val="0"/>
          <w:numId w:val="1"/>
        </w:numPr>
        <w:rPr>
          <w:b/>
          <w:bCs/>
          <w:kern w:val="0"/>
          <w:sz w:val="24"/>
          <w:szCs w:val="24"/>
          <w:lang w:eastAsia="en-GB"/>
        </w:rPr>
      </w:pPr>
      <w:r w:rsidRPr="005014E1">
        <w:rPr>
          <w:b/>
          <w:bCs/>
          <w:sz w:val="24"/>
          <w:szCs w:val="24"/>
        </w:rPr>
        <w:lastRenderedPageBreak/>
        <w:t>Buckinghamshire Local Plan</w:t>
      </w:r>
    </w:p>
    <w:p w14:paraId="46582C7A" w14:textId="1CF71CF8" w:rsidR="005014E1" w:rsidRPr="005014E1" w:rsidRDefault="005014E1" w:rsidP="005014E1">
      <w:pPr>
        <w:ind w:left="720"/>
        <w:rPr>
          <w:kern w:val="0"/>
          <w:sz w:val="24"/>
          <w:szCs w:val="24"/>
          <w:lang w:eastAsia="en-GB"/>
        </w:rPr>
      </w:pPr>
      <w:r w:rsidRPr="005014E1">
        <w:rPr>
          <w:sz w:val="24"/>
          <w:szCs w:val="24"/>
        </w:rPr>
        <w:t>Buckinghamshire Council is preparing a new Local Plan for Buckinghamshire for the period up to 2040.   </w:t>
      </w:r>
    </w:p>
    <w:p w14:paraId="3FAF2979" w14:textId="77777777" w:rsidR="005014E1" w:rsidRPr="005014E1" w:rsidRDefault="005014E1" w:rsidP="005014E1">
      <w:pPr>
        <w:rPr>
          <w:sz w:val="24"/>
          <w:szCs w:val="24"/>
        </w:rPr>
      </w:pPr>
      <w:r w:rsidRPr="005014E1">
        <w:rPr>
          <w:sz w:val="24"/>
          <w:szCs w:val="24"/>
        </w:rPr>
        <w:t> </w:t>
      </w:r>
    </w:p>
    <w:p w14:paraId="1C8E554A" w14:textId="77777777" w:rsidR="004D65B8" w:rsidRDefault="005014E1" w:rsidP="005014E1">
      <w:pPr>
        <w:ind w:left="720"/>
        <w:rPr>
          <w:sz w:val="24"/>
          <w:szCs w:val="24"/>
        </w:rPr>
      </w:pPr>
      <w:r w:rsidRPr="005014E1">
        <w:rPr>
          <w:sz w:val="24"/>
          <w:szCs w:val="24"/>
        </w:rPr>
        <w:t>This is the first Local Plan for this geography, with previous Local Plans for the area covering the former districts of Aylesbury Vale, Chiltern, South Bucks and Wycombe.  Both the legacy areas of Aylesbury Vale and Wycombe have recently adopted Local Plans supported by Infrastructure Delivery Plans (</w:t>
      </w:r>
      <w:hyperlink r:id="rId12" w:tgtFrame="_blank" w:history="1">
        <w:r w:rsidRPr="005014E1">
          <w:rPr>
            <w:rStyle w:val="Hyperlink"/>
            <w:color w:val="auto"/>
            <w:sz w:val="24"/>
            <w:szCs w:val="24"/>
            <w:u w:val="none"/>
          </w:rPr>
          <w:t>VALP IDP</w:t>
        </w:r>
      </w:hyperlink>
      <w:r w:rsidRPr="005014E1">
        <w:rPr>
          <w:sz w:val="24"/>
          <w:szCs w:val="24"/>
        </w:rPr>
        <w:t xml:space="preserve">, </w:t>
      </w:r>
      <w:hyperlink r:id="rId13" w:tgtFrame="_blank" w:history="1">
        <w:r w:rsidRPr="005014E1">
          <w:rPr>
            <w:rStyle w:val="Hyperlink"/>
            <w:color w:val="auto"/>
            <w:sz w:val="24"/>
            <w:szCs w:val="24"/>
            <w:u w:val="none"/>
          </w:rPr>
          <w:t>VALP IDP Appendix A</w:t>
        </w:r>
      </w:hyperlink>
      <w:r w:rsidRPr="005014E1">
        <w:rPr>
          <w:sz w:val="24"/>
          <w:szCs w:val="24"/>
        </w:rPr>
        <w:t xml:space="preserve"> and </w:t>
      </w:r>
      <w:hyperlink r:id="rId14" w:tgtFrame="_blank" w:history="1">
        <w:r w:rsidRPr="005014E1">
          <w:rPr>
            <w:rStyle w:val="Hyperlink"/>
            <w:color w:val="auto"/>
            <w:sz w:val="24"/>
            <w:szCs w:val="24"/>
            <w:u w:val="none"/>
          </w:rPr>
          <w:t>Wycombe IDP</w:t>
        </w:r>
      </w:hyperlink>
      <w:r w:rsidRPr="005014E1">
        <w:rPr>
          <w:sz w:val="24"/>
          <w:szCs w:val="24"/>
        </w:rPr>
        <w:t xml:space="preserve">).  </w:t>
      </w:r>
    </w:p>
    <w:p w14:paraId="683C6312" w14:textId="77777777" w:rsidR="004D65B8" w:rsidRDefault="004D65B8" w:rsidP="005014E1">
      <w:pPr>
        <w:ind w:left="720"/>
        <w:rPr>
          <w:sz w:val="24"/>
          <w:szCs w:val="24"/>
        </w:rPr>
      </w:pPr>
    </w:p>
    <w:p w14:paraId="3DD6E90A" w14:textId="1B6AB8B3" w:rsidR="005014E1" w:rsidRPr="005014E1" w:rsidRDefault="005014E1" w:rsidP="005014E1">
      <w:pPr>
        <w:ind w:left="720"/>
        <w:rPr>
          <w:sz w:val="24"/>
          <w:szCs w:val="24"/>
        </w:rPr>
      </w:pPr>
      <w:r w:rsidRPr="005014E1">
        <w:rPr>
          <w:sz w:val="24"/>
          <w:szCs w:val="24"/>
        </w:rPr>
        <w:t>These documents identified the key infrastructure required to support development within the Aylesbury Vale and Wycombe in the period up to 2033, and how it will be delivered.  The previous IDPs were based on an expectation that some 28,600 dwellings were required in Aylesbury Vale and 13,200 dwellings were required in Wycombe during the period 2013-2033.  </w:t>
      </w:r>
    </w:p>
    <w:p w14:paraId="78B6F58D" w14:textId="77777777" w:rsidR="005014E1" w:rsidRPr="005014E1" w:rsidRDefault="005014E1" w:rsidP="005014E1">
      <w:pPr>
        <w:rPr>
          <w:sz w:val="24"/>
          <w:szCs w:val="24"/>
        </w:rPr>
      </w:pPr>
      <w:r w:rsidRPr="005014E1">
        <w:rPr>
          <w:sz w:val="24"/>
          <w:szCs w:val="24"/>
        </w:rPr>
        <w:t> </w:t>
      </w:r>
    </w:p>
    <w:p w14:paraId="1BC7010E" w14:textId="77777777" w:rsidR="004D65B8" w:rsidRDefault="004D65B8" w:rsidP="005014E1">
      <w:pPr>
        <w:ind w:left="720"/>
        <w:rPr>
          <w:sz w:val="24"/>
          <w:szCs w:val="24"/>
        </w:rPr>
      </w:pPr>
      <w:r>
        <w:rPr>
          <w:sz w:val="24"/>
          <w:szCs w:val="24"/>
        </w:rPr>
        <w:t xml:space="preserve">Parish Councils are being </w:t>
      </w:r>
      <w:r w:rsidR="005014E1" w:rsidRPr="005014E1">
        <w:rPr>
          <w:sz w:val="24"/>
          <w:szCs w:val="24"/>
        </w:rPr>
        <w:t>cont</w:t>
      </w:r>
      <w:r>
        <w:rPr>
          <w:sz w:val="24"/>
          <w:szCs w:val="24"/>
        </w:rPr>
        <w:t xml:space="preserve">acted </w:t>
      </w:r>
      <w:r w:rsidR="005014E1" w:rsidRPr="005014E1">
        <w:rPr>
          <w:sz w:val="24"/>
          <w:szCs w:val="24"/>
        </w:rPr>
        <w:t xml:space="preserve">specifically on the issue of current plans and future needs for infrastructure to support growth in Buckinghamshire.  We are at an early stage of Local Plan preparation, and we do not yet have an indication as to the quantum nor the location of development to 2040.  </w:t>
      </w:r>
    </w:p>
    <w:p w14:paraId="1AECD4D1" w14:textId="77777777" w:rsidR="004D65B8" w:rsidRDefault="004D65B8" w:rsidP="005014E1">
      <w:pPr>
        <w:ind w:left="720"/>
        <w:rPr>
          <w:sz w:val="24"/>
          <w:szCs w:val="24"/>
        </w:rPr>
      </w:pPr>
    </w:p>
    <w:p w14:paraId="2C2EBC01" w14:textId="77777777" w:rsidR="004D65B8" w:rsidRDefault="005014E1" w:rsidP="005014E1">
      <w:pPr>
        <w:ind w:left="720"/>
        <w:rPr>
          <w:sz w:val="24"/>
          <w:szCs w:val="24"/>
        </w:rPr>
      </w:pPr>
      <w:r w:rsidRPr="005014E1">
        <w:rPr>
          <w:sz w:val="24"/>
          <w:szCs w:val="24"/>
        </w:rPr>
        <w:t>We are aware that the Council has recently contacted you regarding a Settlement Review and there is some overlap with this email.  </w:t>
      </w:r>
    </w:p>
    <w:p w14:paraId="500C526D" w14:textId="77777777" w:rsidR="004D65B8" w:rsidRDefault="004D65B8" w:rsidP="005014E1">
      <w:pPr>
        <w:ind w:left="720"/>
        <w:rPr>
          <w:sz w:val="24"/>
          <w:szCs w:val="24"/>
        </w:rPr>
      </w:pPr>
    </w:p>
    <w:p w14:paraId="1DF72905" w14:textId="7BBBF59B" w:rsidR="005014E1" w:rsidRPr="005014E1" w:rsidRDefault="005014E1" w:rsidP="005014E1">
      <w:pPr>
        <w:ind w:left="720"/>
        <w:rPr>
          <w:sz w:val="24"/>
          <w:szCs w:val="24"/>
        </w:rPr>
      </w:pPr>
      <w:r w:rsidRPr="005014E1">
        <w:rPr>
          <w:sz w:val="24"/>
          <w:szCs w:val="24"/>
        </w:rPr>
        <w:t xml:space="preserve">The purpose of this </w:t>
      </w:r>
      <w:r w:rsidR="004D65B8">
        <w:rPr>
          <w:sz w:val="24"/>
          <w:szCs w:val="24"/>
        </w:rPr>
        <w:t>additional contact</w:t>
      </w:r>
      <w:r w:rsidRPr="005014E1">
        <w:rPr>
          <w:sz w:val="24"/>
          <w:szCs w:val="24"/>
        </w:rPr>
        <w:t xml:space="preserve"> is to allow you to feedback and identify any issues about infrastructure and services in your area, as well as to ask you to identify any opportunities or ambitions you might have in terms of new / expanded infrastructure and services. </w:t>
      </w:r>
    </w:p>
    <w:p w14:paraId="2DED75F7" w14:textId="77777777" w:rsidR="005014E1" w:rsidRPr="005014E1" w:rsidRDefault="005014E1" w:rsidP="005014E1">
      <w:pPr>
        <w:rPr>
          <w:sz w:val="24"/>
          <w:szCs w:val="24"/>
        </w:rPr>
      </w:pPr>
      <w:r w:rsidRPr="005014E1">
        <w:rPr>
          <w:sz w:val="24"/>
          <w:szCs w:val="24"/>
        </w:rPr>
        <w:t> </w:t>
      </w:r>
    </w:p>
    <w:p w14:paraId="09D353B5" w14:textId="23EB5E86" w:rsidR="005014E1" w:rsidRPr="005014E1" w:rsidRDefault="005014E1" w:rsidP="005014E1">
      <w:pPr>
        <w:ind w:firstLine="720"/>
        <w:rPr>
          <w:sz w:val="24"/>
          <w:szCs w:val="24"/>
        </w:rPr>
      </w:pPr>
      <w:r w:rsidRPr="005014E1">
        <w:rPr>
          <w:sz w:val="24"/>
          <w:szCs w:val="24"/>
        </w:rPr>
        <w:t>To that end,</w:t>
      </w:r>
      <w:r w:rsidR="004D65B8">
        <w:rPr>
          <w:sz w:val="24"/>
          <w:szCs w:val="24"/>
        </w:rPr>
        <w:t xml:space="preserve"> please consider the</w:t>
      </w:r>
      <w:r w:rsidRPr="005014E1">
        <w:rPr>
          <w:sz w:val="24"/>
          <w:szCs w:val="24"/>
        </w:rPr>
        <w:t xml:space="preserve"> following questions:  </w:t>
      </w:r>
    </w:p>
    <w:p w14:paraId="5571DBF6" w14:textId="0C105738" w:rsidR="005014E1" w:rsidRPr="005014E1" w:rsidRDefault="005014E1" w:rsidP="005014E1">
      <w:pPr>
        <w:ind w:firstLine="720"/>
        <w:rPr>
          <w:sz w:val="24"/>
          <w:szCs w:val="24"/>
        </w:rPr>
      </w:pPr>
    </w:p>
    <w:p w14:paraId="0CA79D5D" w14:textId="77777777"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How are infrastructure and services in your town / parish currently coping?  Please provide a narrative response providing any necessary detail as well as giving a score:  </w:t>
      </w:r>
    </w:p>
    <w:p w14:paraId="154CB70E" w14:textId="77777777" w:rsidR="005014E1" w:rsidRPr="005014E1" w:rsidRDefault="005014E1" w:rsidP="005014E1">
      <w:pPr>
        <w:ind w:left="1080"/>
        <w:rPr>
          <w:rFonts w:eastAsiaTheme="minorHAnsi"/>
          <w:sz w:val="24"/>
          <w:szCs w:val="24"/>
        </w:rPr>
      </w:pPr>
      <w:r w:rsidRPr="005014E1">
        <w:rPr>
          <w:sz w:val="24"/>
          <w:szCs w:val="24"/>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650"/>
        <w:gridCol w:w="1620"/>
        <w:gridCol w:w="1665"/>
        <w:gridCol w:w="1665"/>
      </w:tblGrid>
      <w:tr w:rsidR="005014E1" w:rsidRPr="005014E1" w14:paraId="2AC16108" w14:textId="77777777" w:rsidTr="005014E1">
        <w:trPr>
          <w:trHeight w:val="300"/>
        </w:trPr>
        <w:tc>
          <w:tcPr>
            <w:tcW w:w="1650" w:type="dxa"/>
            <w:tcBorders>
              <w:top w:val="single" w:sz="8" w:space="0" w:color="auto"/>
              <w:left w:val="single" w:sz="8" w:space="0" w:color="auto"/>
              <w:bottom w:val="single" w:sz="8" w:space="0" w:color="auto"/>
              <w:right w:val="single" w:sz="8" w:space="0" w:color="auto"/>
            </w:tcBorders>
            <w:hideMark/>
          </w:tcPr>
          <w:p w14:paraId="3B174564" w14:textId="77777777" w:rsidR="005014E1" w:rsidRPr="005014E1" w:rsidRDefault="005014E1">
            <w:pPr>
              <w:rPr>
                <w:sz w:val="24"/>
                <w:szCs w:val="24"/>
              </w:rPr>
            </w:pPr>
            <w:r w:rsidRPr="005014E1">
              <w:rPr>
                <w:sz w:val="24"/>
                <w:szCs w:val="24"/>
              </w:rPr>
              <w:t>Seriously under capacity  </w:t>
            </w:r>
          </w:p>
        </w:tc>
        <w:tc>
          <w:tcPr>
            <w:tcW w:w="1650" w:type="dxa"/>
            <w:tcBorders>
              <w:top w:val="single" w:sz="8" w:space="0" w:color="auto"/>
              <w:left w:val="nil"/>
              <w:bottom w:val="single" w:sz="8" w:space="0" w:color="auto"/>
              <w:right w:val="single" w:sz="8" w:space="0" w:color="auto"/>
            </w:tcBorders>
            <w:hideMark/>
          </w:tcPr>
          <w:p w14:paraId="06CDD4BD" w14:textId="77777777" w:rsidR="005014E1" w:rsidRPr="005014E1" w:rsidRDefault="005014E1">
            <w:pPr>
              <w:rPr>
                <w:sz w:val="24"/>
                <w:szCs w:val="24"/>
              </w:rPr>
            </w:pPr>
            <w:r w:rsidRPr="005014E1">
              <w:rPr>
                <w:sz w:val="24"/>
                <w:szCs w:val="24"/>
              </w:rPr>
              <w:t>Starting to be under capacity  </w:t>
            </w:r>
          </w:p>
        </w:tc>
        <w:tc>
          <w:tcPr>
            <w:tcW w:w="1620" w:type="dxa"/>
            <w:tcBorders>
              <w:top w:val="single" w:sz="8" w:space="0" w:color="auto"/>
              <w:left w:val="nil"/>
              <w:bottom w:val="single" w:sz="8" w:space="0" w:color="auto"/>
              <w:right w:val="single" w:sz="8" w:space="0" w:color="auto"/>
            </w:tcBorders>
            <w:hideMark/>
          </w:tcPr>
          <w:p w14:paraId="21670E1C" w14:textId="77777777" w:rsidR="005014E1" w:rsidRPr="005014E1" w:rsidRDefault="005014E1">
            <w:pPr>
              <w:rPr>
                <w:sz w:val="24"/>
                <w:szCs w:val="24"/>
              </w:rPr>
            </w:pPr>
            <w:r w:rsidRPr="005014E1">
              <w:rPr>
                <w:sz w:val="24"/>
                <w:szCs w:val="24"/>
              </w:rPr>
              <w:t>Coping  </w:t>
            </w:r>
          </w:p>
        </w:tc>
        <w:tc>
          <w:tcPr>
            <w:tcW w:w="1665" w:type="dxa"/>
            <w:tcBorders>
              <w:top w:val="single" w:sz="8" w:space="0" w:color="auto"/>
              <w:left w:val="nil"/>
              <w:bottom w:val="single" w:sz="8" w:space="0" w:color="auto"/>
              <w:right w:val="single" w:sz="8" w:space="0" w:color="auto"/>
            </w:tcBorders>
            <w:hideMark/>
          </w:tcPr>
          <w:p w14:paraId="09950B89" w14:textId="77777777" w:rsidR="005014E1" w:rsidRPr="005014E1" w:rsidRDefault="005014E1">
            <w:pPr>
              <w:rPr>
                <w:sz w:val="24"/>
                <w:szCs w:val="24"/>
              </w:rPr>
            </w:pPr>
            <w:r w:rsidRPr="005014E1">
              <w:rPr>
                <w:sz w:val="24"/>
                <w:szCs w:val="24"/>
              </w:rPr>
              <w:t>Starting to be stretched  </w:t>
            </w:r>
          </w:p>
        </w:tc>
        <w:tc>
          <w:tcPr>
            <w:tcW w:w="1665" w:type="dxa"/>
            <w:tcBorders>
              <w:top w:val="single" w:sz="8" w:space="0" w:color="auto"/>
              <w:left w:val="nil"/>
              <w:bottom w:val="single" w:sz="8" w:space="0" w:color="auto"/>
              <w:right w:val="single" w:sz="8" w:space="0" w:color="auto"/>
            </w:tcBorders>
            <w:hideMark/>
          </w:tcPr>
          <w:p w14:paraId="35E8458F" w14:textId="77777777" w:rsidR="005014E1" w:rsidRPr="005014E1" w:rsidRDefault="005014E1">
            <w:pPr>
              <w:rPr>
                <w:sz w:val="24"/>
                <w:szCs w:val="24"/>
              </w:rPr>
            </w:pPr>
            <w:r w:rsidRPr="005014E1">
              <w:rPr>
                <w:sz w:val="24"/>
                <w:szCs w:val="24"/>
              </w:rPr>
              <w:t>Stretched beyond capacity / struggling  </w:t>
            </w:r>
          </w:p>
        </w:tc>
      </w:tr>
      <w:tr w:rsidR="005014E1" w:rsidRPr="005014E1" w14:paraId="6CB564F6" w14:textId="77777777" w:rsidTr="005014E1">
        <w:trPr>
          <w:trHeight w:val="300"/>
        </w:trPr>
        <w:tc>
          <w:tcPr>
            <w:tcW w:w="1650" w:type="dxa"/>
            <w:tcBorders>
              <w:top w:val="nil"/>
              <w:left w:val="single" w:sz="8" w:space="0" w:color="auto"/>
              <w:bottom w:val="single" w:sz="8" w:space="0" w:color="auto"/>
              <w:right w:val="single" w:sz="8" w:space="0" w:color="auto"/>
            </w:tcBorders>
            <w:hideMark/>
          </w:tcPr>
          <w:p w14:paraId="57B440D4" w14:textId="77777777" w:rsidR="005014E1" w:rsidRPr="005014E1" w:rsidRDefault="005014E1">
            <w:pPr>
              <w:jc w:val="center"/>
              <w:rPr>
                <w:sz w:val="24"/>
                <w:szCs w:val="24"/>
              </w:rPr>
            </w:pPr>
            <w:r w:rsidRPr="005014E1">
              <w:rPr>
                <w:sz w:val="24"/>
                <w:szCs w:val="24"/>
              </w:rPr>
              <w:t>1  </w:t>
            </w:r>
          </w:p>
        </w:tc>
        <w:tc>
          <w:tcPr>
            <w:tcW w:w="1650" w:type="dxa"/>
            <w:tcBorders>
              <w:top w:val="nil"/>
              <w:left w:val="nil"/>
              <w:bottom w:val="single" w:sz="8" w:space="0" w:color="auto"/>
              <w:right w:val="single" w:sz="8" w:space="0" w:color="auto"/>
            </w:tcBorders>
            <w:hideMark/>
          </w:tcPr>
          <w:p w14:paraId="3927E573" w14:textId="77777777" w:rsidR="005014E1" w:rsidRPr="005014E1" w:rsidRDefault="005014E1">
            <w:pPr>
              <w:jc w:val="center"/>
              <w:rPr>
                <w:sz w:val="24"/>
                <w:szCs w:val="24"/>
              </w:rPr>
            </w:pPr>
            <w:r w:rsidRPr="005014E1">
              <w:rPr>
                <w:sz w:val="24"/>
                <w:szCs w:val="24"/>
              </w:rPr>
              <w:t>2  </w:t>
            </w:r>
          </w:p>
        </w:tc>
        <w:tc>
          <w:tcPr>
            <w:tcW w:w="1620" w:type="dxa"/>
            <w:tcBorders>
              <w:top w:val="nil"/>
              <w:left w:val="nil"/>
              <w:bottom w:val="single" w:sz="8" w:space="0" w:color="auto"/>
              <w:right w:val="single" w:sz="8" w:space="0" w:color="auto"/>
            </w:tcBorders>
            <w:hideMark/>
          </w:tcPr>
          <w:p w14:paraId="4A9A3DD9" w14:textId="77777777" w:rsidR="005014E1" w:rsidRPr="005014E1" w:rsidRDefault="005014E1">
            <w:pPr>
              <w:jc w:val="center"/>
              <w:rPr>
                <w:sz w:val="24"/>
                <w:szCs w:val="24"/>
              </w:rPr>
            </w:pPr>
            <w:r w:rsidRPr="005014E1">
              <w:rPr>
                <w:sz w:val="24"/>
                <w:szCs w:val="24"/>
              </w:rPr>
              <w:t>3  </w:t>
            </w:r>
          </w:p>
        </w:tc>
        <w:tc>
          <w:tcPr>
            <w:tcW w:w="1665" w:type="dxa"/>
            <w:tcBorders>
              <w:top w:val="nil"/>
              <w:left w:val="nil"/>
              <w:bottom w:val="single" w:sz="8" w:space="0" w:color="auto"/>
              <w:right w:val="single" w:sz="8" w:space="0" w:color="auto"/>
            </w:tcBorders>
            <w:hideMark/>
          </w:tcPr>
          <w:p w14:paraId="1A439C34" w14:textId="77777777" w:rsidR="005014E1" w:rsidRPr="005014E1" w:rsidRDefault="005014E1">
            <w:pPr>
              <w:jc w:val="center"/>
              <w:rPr>
                <w:sz w:val="24"/>
                <w:szCs w:val="24"/>
              </w:rPr>
            </w:pPr>
            <w:r w:rsidRPr="005014E1">
              <w:rPr>
                <w:sz w:val="24"/>
                <w:szCs w:val="24"/>
              </w:rPr>
              <w:t>4  </w:t>
            </w:r>
          </w:p>
        </w:tc>
        <w:tc>
          <w:tcPr>
            <w:tcW w:w="1665" w:type="dxa"/>
            <w:tcBorders>
              <w:top w:val="nil"/>
              <w:left w:val="nil"/>
              <w:bottom w:val="single" w:sz="8" w:space="0" w:color="auto"/>
              <w:right w:val="single" w:sz="8" w:space="0" w:color="auto"/>
            </w:tcBorders>
            <w:hideMark/>
          </w:tcPr>
          <w:p w14:paraId="2ECC3FB9" w14:textId="77777777" w:rsidR="005014E1" w:rsidRPr="005014E1" w:rsidRDefault="005014E1">
            <w:pPr>
              <w:jc w:val="center"/>
              <w:rPr>
                <w:sz w:val="24"/>
                <w:szCs w:val="24"/>
              </w:rPr>
            </w:pPr>
            <w:r w:rsidRPr="005014E1">
              <w:rPr>
                <w:sz w:val="24"/>
                <w:szCs w:val="24"/>
              </w:rPr>
              <w:t>5  </w:t>
            </w:r>
          </w:p>
        </w:tc>
      </w:tr>
    </w:tbl>
    <w:p w14:paraId="05EF1985" w14:textId="77777777" w:rsidR="005014E1" w:rsidRPr="005014E1" w:rsidRDefault="005014E1" w:rsidP="005014E1">
      <w:pPr>
        <w:ind w:left="720"/>
        <w:rPr>
          <w:rFonts w:eastAsiaTheme="minorHAnsi"/>
          <w:sz w:val="24"/>
          <w:szCs w:val="24"/>
        </w:rPr>
      </w:pPr>
      <w:r w:rsidRPr="005014E1">
        <w:rPr>
          <w:sz w:val="24"/>
          <w:szCs w:val="24"/>
        </w:rPr>
        <w:t>  </w:t>
      </w:r>
    </w:p>
    <w:p w14:paraId="40B2C960" w14:textId="546A70EE"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Where you manage specific infrastructure / facilities, such as green spaces or</w:t>
      </w:r>
      <w:r w:rsidR="00022530">
        <w:rPr>
          <w:sz w:val="24"/>
          <w:szCs w:val="24"/>
        </w:rPr>
        <w:t xml:space="preserve">            </w:t>
      </w:r>
      <w:r w:rsidRPr="005014E1">
        <w:rPr>
          <w:sz w:val="24"/>
          <w:szCs w:val="24"/>
        </w:rPr>
        <w:t xml:space="preserve"> community halls, what are your plans for dealing with any current capacity issues?  In particular, please specify how any plans will be funded and timescales for </w:t>
      </w:r>
      <w:r w:rsidR="00022530">
        <w:rPr>
          <w:sz w:val="24"/>
          <w:szCs w:val="24"/>
        </w:rPr>
        <w:t xml:space="preserve">                </w:t>
      </w:r>
      <w:r w:rsidRPr="005014E1">
        <w:rPr>
          <w:sz w:val="24"/>
          <w:szCs w:val="24"/>
        </w:rPr>
        <w:t>delivery.  Please provide links to / copies of any such plans.   </w:t>
      </w:r>
    </w:p>
    <w:p w14:paraId="25E43B59" w14:textId="77777777" w:rsidR="005014E1" w:rsidRPr="005014E1" w:rsidRDefault="005014E1" w:rsidP="005014E1">
      <w:pPr>
        <w:ind w:left="720"/>
        <w:rPr>
          <w:rFonts w:eastAsiaTheme="minorHAnsi"/>
          <w:sz w:val="24"/>
          <w:szCs w:val="24"/>
        </w:rPr>
      </w:pPr>
      <w:r w:rsidRPr="005014E1">
        <w:rPr>
          <w:sz w:val="24"/>
          <w:szCs w:val="24"/>
        </w:rPr>
        <w:t>  </w:t>
      </w:r>
    </w:p>
    <w:p w14:paraId="3FC58625" w14:textId="49FA9B93" w:rsid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 xml:space="preserve">Where you manage specific infrastructure / facilities, such as green spaces or </w:t>
      </w:r>
      <w:r w:rsidR="006774AD">
        <w:rPr>
          <w:sz w:val="24"/>
          <w:szCs w:val="24"/>
        </w:rPr>
        <w:t xml:space="preserve">            </w:t>
      </w:r>
      <w:r w:rsidRPr="005014E1">
        <w:rPr>
          <w:sz w:val="24"/>
          <w:szCs w:val="24"/>
        </w:rPr>
        <w:t xml:space="preserve">community halls, what are your plans for dealing with future growth and </w:t>
      </w:r>
      <w:r w:rsidR="006774AD">
        <w:rPr>
          <w:sz w:val="24"/>
          <w:szCs w:val="24"/>
        </w:rPr>
        <w:t xml:space="preserve">                          </w:t>
      </w:r>
      <w:r w:rsidRPr="005014E1">
        <w:rPr>
          <w:sz w:val="24"/>
          <w:szCs w:val="24"/>
        </w:rPr>
        <w:t>development in Buckinghamshire? In particular, please specify how any plans will be funded and timescales for delivery. Please provide links to / copies of any such plans.   </w:t>
      </w:r>
    </w:p>
    <w:p w14:paraId="0976A420" w14:textId="6AB90560" w:rsidR="00BA5C8F" w:rsidRDefault="00BA5C8F" w:rsidP="00BA5C8F">
      <w:pPr>
        <w:widowControl/>
        <w:suppressAutoHyphens w:val="0"/>
        <w:overflowPunct/>
        <w:autoSpaceDE/>
        <w:autoSpaceDN/>
        <w:rPr>
          <w:sz w:val="24"/>
          <w:szCs w:val="24"/>
        </w:rPr>
      </w:pPr>
    </w:p>
    <w:p w14:paraId="57102444" w14:textId="77777777" w:rsidR="00BA5C8F" w:rsidRPr="00BA5C8F" w:rsidRDefault="00BA5C8F" w:rsidP="00BA5C8F">
      <w:pPr>
        <w:widowControl/>
        <w:suppressAutoHyphens w:val="0"/>
        <w:overflowPunct/>
        <w:autoSpaceDE/>
        <w:autoSpaceDN/>
        <w:rPr>
          <w:sz w:val="24"/>
          <w:szCs w:val="24"/>
        </w:rPr>
      </w:pPr>
    </w:p>
    <w:p w14:paraId="17B817DB" w14:textId="56C3C535" w:rsidR="005014E1" w:rsidRDefault="005014E1" w:rsidP="005014E1">
      <w:pPr>
        <w:ind w:left="720"/>
        <w:rPr>
          <w:sz w:val="24"/>
          <w:szCs w:val="24"/>
        </w:rPr>
      </w:pPr>
      <w:r w:rsidRPr="005014E1">
        <w:rPr>
          <w:sz w:val="24"/>
          <w:szCs w:val="24"/>
        </w:rPr>
        <w:t>  </w:t>
      </w:r>
    </w:p>
    <w:p w14:paraId="2F715C2C" w14:textId="77777777" w:rsidR="00BA5C8F" w:rsidRPr="005014E1" w:rsidRDefault="00BA5C8F" w:rsidP="005014E1">
      <w:pPr>
        <w:ind w:left="720"/>
        <w:rPr>
          <w:rFonts w:eastAsiaTheme="minorHAnsi"/>
          <w:sz w:val="24"/>
          <w:szCs w:val="24"/>
        </w:rPr>
      </w:pPr>
    </w:p>
    <w:p w14:paraId="0C77DAF1" w14:textId="77777777"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lastRenderedPageBreak/>
        <w:t>How do you anticipate infrastructure and services in your town / parish will be coping in 2033, after currently planned growth is built?  Please provide a narrative response providing any necessary detail as well as giving a score:  </w:t>
      </w:r>
    </w:p>
    <w:p w14:paraId="6D1713BC" w14:textId="77777777" w:rsidR="005014E1" w:rsidRPr="005014E1" w:rsidRDefault="005014E1" w:rsidP="005014E1">
      <w:pPr>
        <w:ind w:left="1080"/>
        <w:rPr>
          <w:rFonts w:eastAsiaTheme="minorHAnsi"/>
          <w:sz w:val="24"/>
          <w:szCs w:val="24"/>
        </w:rPr>
      </w:pPr>
      <w:r w:rsidRPr="005014E1">
        <w:rPr>
          <w:sz w:val="24"/>
          <w:szCs w:val="24"/>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650"/>
        <w:gridCol w:w="1620"/>
        <w:gridCol w:w="1665"/>
        <w:gridCol w:w="1665"/>
      </w:tblGrid>
      <w:tr w:rsidR="005014E1" w:rsidRPr="005014E1" w14:paraId="69DF3DBD" w14:textId="77777777" w:rsidTr="005014E1">
        <w:trPr>
          <w:trHeight w:val="300"/>
        </w:trPr>
        <w:tc>
          <w:tcPr>
            <w:tcW w:w="1650" w:type="dxa"/>
            <w:tcBorders>
              <w:top w:val="single" w:sz="8" w:space="0" w:color="auto"/>
              <w:left w:val="single" w:sz="8" w:space="0" w:color="auto"/>
              <w:bottom w:val="single" w:sz="8" w:space="0" w:color="auto"/>
              <w:right w:val="single" w:sz="8" w:space="0" w:color="auto"/>
            </w:tcBorders>
            <w:hideMark/>
          </w:tcPr>
          <w:p w14:paraId="295CF860" w14:textId="77777777" w:rsidR="005014E1" w:rsidRPr="005014E1" w:rsidRDefault="005014E1">
            <w:pPr>
              <w:rPr>
                <w:sz w:val="24"/>
                <w:szCs w:val="24"/>
              </w:rPr>
            </w:pPr>
            <w:r w:rsidRPr="005014E1">
              <w:rPr>
                <w:sz w:val="24"/>
                <w:szCs w:val="24"/>
              </w:rPr>
              <w:t>Seriously under capacity  </w:t>
            </w:r>
          </w:p>
        </w:tc>
        <w:tc>
          <w:tcPr>
            <w:tcW w:w="1650" w:type="dxa"/>
            <w:tcBorders>
              <w:top w:val="single" w:sz="8" w:space="0" w:color="auto"/>
              <w:left w:val="nil"/>
              <w:bottom w:val="single" w:sz="8" w:space="0" w:color="auto"/>
              <w:right w:val="single" w:sz="8" w:space="0" w:color="auto"/>
            </w:tcBorders>
            <w:hideMark/>
          </w:tcPr>
          <w:p w14:paraId="6EB1560F" w14:textId="77777777" w:rsidR="005014E1" w:rsidRPr="005014E1" w:rsidRDefault="005014E1">
            <w:pPr>
              <w:rPr>
                <w:sz w:val="24"/>
                <w:szCs w:val="24"/>
              </w:rPr>
            </w:pPr>
            <w:r w:rsidRPr="005014E1">
              <w:rPr>
                <w:sz w:val="24"/>
                <w:szCs w:val="24"/>
              </w:rPr>
              <w:t>Starting to be under capacity  </w:t>
            </w:r>
          </w:p>
        </w:tc>
        <w:tc>
          <w:tcPr>
            <w:tcW w:w="1620" w:type="dxa"/>
            <w:tcBorders>
              <w:top w:val="single" w:sz="8" w:space="0" w:color="auto"/>
              <w:left w:val="nil"/>
              <w:bottom w:val="single" w:sz="8" w:space="0" w:color="auto"/>
              <w:right w:val="single" w:sz="8" w:space="0" w:color="auto"/>
            </w:tcBorders>
            <w:hideMark/>
          </w:tcPr>
          <w:p w14:paraId="243F7FD4" w14:textId="77777777" w:rsidR="005014E1" w:rsidRPr="005014E1" w:rsidRDefault="005014E1">
            <w:pPr>
              <w:rPr>
                <w:sz w:val="24"/>
                <w:szCs w:val="24"/>
              </w:rPr>
            </w:pPr>
            <w:r w:rsidRPr="005014E1">
              <w:rPr>
                <w:sz w:val="24"/>
                <w:szCs w:val="24"/>
              </w:rPr>
              <w:t>Coping  </w:t>
            </w:r>
          </w:p>
        </w:tc>
        <w:tc>
          <w:tcPr>
            <w:tcW w:w="1665" w:type="dxa"/>
            <w:tcBorders>
              <w:top w:val="single" w:sz="8" w:space="0" w:color="auto"/>
              <w:left w:val="nil"/>
              <w:bottom w:val="single" w:sz="8" w:space="0" w:color="auto"/>
              <w:right w:val="single" w:sz="8" w:space="0" w:color="auto"/>
            </w:tcBorders>
            <w:hideMark/>
          </w:tcPr>
          <w:p w14:paraId="33179D97" w14:textId="77777777" w:rsidR="005014E1" w:rsidRPr="005014E1" w:rsidRDefault="005014E1">
            <w:pPr>
              <w:rPr>
                <w:sz w:val="24"/>
                <w:szCs w:val="24"/>
              </w:rPr>
            </w:pPr>
            <w:r w:rsidRPr="005014E1">
              <w:rPr>
                <w:sz w:val="24"/>
                <w:szCs w:val="24"/>
              </w:rPr>
              <w:t>Starting to be stretched  </w:t>
            </w:r>
          </w:p>
        </w:tc>
        <w:tc>
          <w:tcPr>
            <w:tcW w:w="1665" w:type="dxa"/>
            <w:tcBorders>
              <w:top w:val="single" w:sz="8" w:space="0" w:color="auto"/>
              <w:left w:val="nil"/>
              <w:bottom w:val="single" w:sz="8" w:space="0" w:color="auto"/>
              <w:right w:val="single" w:sz="8" w:space="0" w:color="auto"/>
            </w:tcBorders>
            <w:hideMark/>
          </w:tcPr>
          <w:p w14:paraId="2C057ED3" w14:textId="77777777" w:rsidR="005014E1" w:rsidRPr="005014E1" w:rsidRDefault="005014E1">
            <w:pPr>
              <w:rPr>
                <w:sz w:val="24"/>
                <w:szCs w:val="24"/>
              </w:rPr>
            </w:pPr>
            <w:r w:rsidRPr="005014E1">
              <w:rPr>
                <w:sz w:val="24"/>
                <w:szCs w:val="24"/>
              </w:rPr>
              <w:t>Stretched beyond capacity / struggling  </w:t>
            </w:r>
          </w:p>
        </w:tc>
      </w:tr>
      <w:tr w:rsidR="005014E1" w:rsidRPr="005014E1" w14:paraId="760D0101" w14:textId="77777777" w:rsidTr="005014E1">
        <w:trPr>
          <w:trHeight w:val="300"/>
        </w:trPr>
        <w:tc>
          <w:tcPr>
            <w:tcW w:w="1650" w:type="dxa"/>
            <w:tcBorders>
              <w:top w:val="nil"/>
              <w:left w:val="single" w:sz="8" w:space="0" w:color="auto"/>
              <w:bottom w:val="single" w:sz="8" w:space="0" w:color="auto"/>
              <w:right w:val="single" w:sz="8" w:space="0" w:color="auto"/>
            </w:tcBorders>
            <w:hideMark/>
          </w:tcPr>
          <w:p w14:paraId="34507ABD" w14:textId="77777777" w:rsidR="005014E1" w:rsidRPr="005014E1" w:rsidRDefault="005014E1">
            <w:pPr>
              <w:jc w:val="center"/>
              <w:rPr>
                <w:sz w:val="24"/>
                <w:szCs w:val="24"/>
              </w:rPr>
            </w:pPr>
            <w:r w:rsidRPr="005014E1">
              <w:rPr>
                <w:sz w:val="24"/>
                <w:szCs w:val="24"/>
              </w:rPr>
              <w:t>1  </w:t>
            </w:r>
          </w:p>
        </w:tc>
        <w:tc>
          <w:tcPr>
            <w:tcW w:w="1650" w:type="dxa"/>
            <w:tcBorders>
              <w:top w:val="nil"/>
              <w:left w:val="nil"/>
              <w:bottom w:val="single" w:sz="8" w:space="0" w:color="auto"/>
              <w:right w:val="single" w:sz="8" w:space="0" w:color="auto"/>
            </w:tcBorders>
            <w:hideMark/>
          </w:tcPr>
          <w:p w14:paraId="0E8180E6" w14:textId="77777777" w:rsidR="005014E1" w:rsidRPr="005014E1" w:rsidRDefault="005014E1">
            <w:pPr>
              <w:jc w:val="center"/>
              <w:rPr>
                <w:sz w:val="24"/>
                <w:szCs w:val="24"/>
              </w:rPr>
            </w:pPr>
            <w:r w:rsidRPr="005014E1">
              <w:rPr>
                <w:sz w:val="24"/>
                <w:szCs w:val="24"/>
              </w:rPr>
              <w:t>2  </w:t>
            </w:r>
          </w:p>
        </w:tc>
        <w:tc>
          <w:tcPr>
            <w:tcW w:w="1620" w:type="dxa"/>
            <w:tcBorders>
              <w:top w:val="nil"/>
              <w:left w:val="nil"/>
              <w:bottom w:val="single" w:sz="8" w:space="0" w:color="auto"/>
              <w:right w:val="single" w:sz="8" w:space="0" w:color="auto"/>
            </w:tcBorders>
            <w:hideMark/>
          </w:tcPr>
          <w:p w14:paraId="193AC209" w14:textId="77777777" w:rsidR="005014E1" w:rsidRPr="005014E1" w:rsidRDefault="005014E1">
            <w:pPr>
              <w:jc w:val="center"/>
              <w:rPr>
                <w:sz w:val="24"/>
                <w:szCs w:val="24"/>
              </w:rPr>
            </w:pPr>
            <w:r w:rsidRPr="005014E1">
              <w:rPr>
                <w:sz w:val="24"/>
                <w:szCs w:val="24"/>
              </w:rPr>
              <w:t>3  </w:t>
            </w:r>
          </w:p>
        </w:tc>
        <w:tc>
          <w:tcPr>
            <w:tcW w:w="1665" w:type="dxa"/>
            <w:tcBorders>
              <w:top w:val="nil"/>
              <w:left w:val="nil"/>
              <w:bottom w:val="single" w:sz="8" w:space="0" w:color="auto"/>
              <w:right w:val="single" w:sz="8" w:space="0" w:color="auto"/>
            </w:tcBorders>
            <w:hideMark/>
          </w:tcPr>
          <w:p w14:paraId="7E329BDF" w14:textId="77777777" w:rsidR="005014E1" w:rsidRPr="005014E1" w:rsidRDefault="005014E1">
            <w:pPr>
              <w:jc w:val="center"/>
              <w:rPr>
                <w:sz w:val="24"/>
                <w:szCs w:val="24"/>
              </w:rPr>
            </w:pPr>
            <w:r w:rsidRPr="005014E1">
              <w:rPr>
                <w:sz w:val="24"/>
                <w:szCs w:val="24"/>
              </w:rPr>
              <w:t>4  </w:t>
            </w:r>
          </w:p>
        </w:tc>
        <w:tc>
          <w:tcPr>
            <w:tcW w:w="1665" w:type="dxa"/>
            <w:tcBorders>
              <w:top w:val="nil"/>
              <w:left w:val="nil"/>
              <w:bottom w:val="single" w:sz="8" w:space="0" w:color="auto"/>
              <w:right w:val="single" w:sz="8" w:space="0" w:color="auto"/>
            </w:tcBorders>
            <w:hideMark/>
          </w:tcPr>
          <w:p w14:paraId="7692BA96" w14:textId="77777777" w:rsidR="005014E1" w:rsidRPr="005014E1" w:rsidRDefault="005014E1">
            <w:pPr>
              <w:jc w:val="center"/>
              <w:rPr>
                <w:sz w:val="24"/>
                <w:szCs w:val="24"/>
              </w:rPr>
            </w:pPr>
            <w:r w:rsidRPr="005014E1">
              <w:rPr>
                <w:sz w:val="24"/>
                <w:szCs w:val="24"/>
              </w:rPr>
              <w:t>5  </w:t>
            </w:r>
          </w:p>
        </w:tc>
      </w:tr>
    </w:tbl>
    <w:p w14:paraId="6BEC6E95" w14:textId="77777777" w:rsidR="005014E1" w:rsidRPr="005014E1" w:rsidRDefault="005014E1" w:rsidP="005014E1">
      <w:pPr>
        <w:ind w:left="720"/>
        <w:rPr>
          <w:rFonts w:eastAsiaTheme="minorHAnsi"/>
          <w:sz w:val="24"/>
          <w:szCs w:val="24"/>
        </w:rPr>
      </w:pPr>
      <w:r w:rsidRPr="005014E1">
        <w:rPr>
          <w:sz w:val="24"/>
          <w:szCs w:val="24"/>
        </w:rPr>
        <w:t>  </w:t>
      </w:r>
    </w:p>
    <w:p w14:paraId="685B47A2" w14:textId="587EB3DC"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 xml:space="preserve">What are your plans for the period 2033 – 2040 (and beyond if relevant) for your town / parish?  In particular, please specify how any plans will be funded and </w:t>
      </w:r>
      <w:r w:rsidR="00022530">
        <w:rPr>
          <w:sz w:val="24"/>
          <w:szCs w:val="24"/>
        </w:rPr>
        <w:t xml:space="preserve">             </w:t>
      </w:r>
      <w:r w:rsidRPr="005014E1">
        <w:rPr>
          <w:sz w:val="24"/>
          <w:szCs w:val="24"/>
        </w:rPr>
        <w:t>timescales for delivery. Please provide links to / copies of any such plans.   </w:t>
      </w:r>
    </w:p>
    <w:p w14:paraId="10D7F549" w14:textId="77777777" w:rsidR="005014E1" w:rsidRPr="005014E1" w:rsidRDefault="005014E1" w:rsidP="005014E1">
      <w:pPr>
        <w:rPr>
          <w:rFonts w:eastAsiaTheme="minorHAnsi"/>
          <w:sz w:val="24"/>
          <w:szCs w:val="24"/>
        </w:rPr>
      </w:pPr>
      <w:r w:rsidRPr="005014E1">
        <w:rPr>
          <w:sz w:val="24"/>
          <w:szCs w:val="24"/>
        </w:rPr>
        <w:t> </w:t>
      </w:r>
    </w:p>
    <w:p w14:paraId="47E9A66B" w14:textId="77777777"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What are your ambitions for your town / parish in terms of infrastructure or service improvements? </w:t>
      </w:r>
    </w:p>
    <w:p w14:paraId="69A239D9" w14:textId="77777777" w:rsidR="005014E1" w:rsidRPr="005014E1" w:rsidRDefault="005014E1" w:rsidP="005014E1">
      <w:pPr>
        <w:rPr>
          <w:rFonts w:eastAsiaTheme="minorHAnsi"/>
          <w:sz w:val="24"/>
          <w:szCs w:val="24"/>
        </w:rPr>
      </w:pPr>
      <w:r w:rsidRPr="005014E1">
        <w:rPr>
          <w:sz w:val="24"/>
          <w:szCs w:val="24"/>
        </w:rPr>
        <w:t> </w:t>
      </w:r>
    </w:p>
    <w:p w14:paraId="0F923804" w14:textId="77777777"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How do you see the Local Plan for Buckinghamshire helping deliver infrastructure and services in your town / parish? </w:t>
      </w:r>
    </w:p>
    <w:p w14:paraId="777BA06E" w14:textId="77777777" w:rsidR="005014E1" w:rsidRPr="005014E1" w:rsidRDefault="005014E1" w:rsidP="005014E1">
      <w:pPr>
        <w:ind w:left="720"/>
        <w:rPr>
          <w:rFonts w:eastAsiaTheme="minorHAnsi"/>
          <w:sz w:val="24"/>
          <w:szCs w:val="24"/>
        </w:rPr>
      </w:pPr>
      <w:r w:rsidRPr="005014E1">
        <w:rPr>
          <w:sz w:val="24"/>
          <w:szCs w:val="24"/>
        </w:rPr>
        <w:t>  </w:t>
      </w:r>
    </w:p>
    <w:p w14:paraId="5CC697E4" w14:textId="77777777" w:rsidR="005014E1" w:rsidRPr="005014E1" w:rsidRDefault="005014E1" w:rsidP="005014E1">
      <w:pPr>
        <w:pStyle w:val="ListParagraph"/>
        <w:widowControl/>
        <w:numPr>
          <w:ilvl w:val="0"/>
          <w:numId w:val="8"/>
        </w:numPr>
        <w:suppressAutoHyphens w:val="0"/>
        <w:overflowPunct/>
        <w:autoSpaceDE/>
        <w:autoSpaceDN/>
        <w:rPr>
          <w:sz w:val="24"/>
          <w:szCs w:val="24"/>
        </w:rPr>
      </w:pPr>
      <w:r w:rsidRPr="005014E1">
        <w:rPr>
          <w:sz w:val="24"/>
          <w:szCs w:val="24"/>
        </w:rPr>
        <w:t>Are there any other issues we should be aware of regarding infrastructure / services in your town / parish when developing the new Local Plan for Buckinghamshire?  </w:t>
      </w:r>
    </w:p>
    <w:p w14:paraId="49BDF073" w14:textId="77777777" w:rsidR="005014E1" w:rsidRPr="005014E1" w:rsidRDefault="005014E1" w:rsidP="005014E1">
      <w:pPr>
        <w:ind w:left="1080"/>
        <w:rPr>
          <w:rFonts w:eastAsiaTheme="minorHAnsi"/>
          <w:sz w:val="24"/>
          <w:szCs w:val="24"/>
        </w:rPr>
      </w:pPr>
      <w:r w:rsidRPr="005014E1">
        <w:rPr>
          <w:sz w:val="24"/>
          <w:szCs w:val="24"/>
        </w:rPr>
        <w:t> </w:t>
      </w:r>
    </w:p>
    <w:p w14:paraId="0481CB2D" w14:textId="77777777" w:rsidR="004D65B8" w:rsidRDefault="005014E1" w:rsidP="004D65B8">
      <w:pPr>
        <w:ind w:firstLine="720"/>
        <w:rPr>
          <w:sz w:val="24"/>
          <w:szCs w:val="24"/>
        </w:rPr>
      </w:pPr>
      <w:r w:rsidRPr="005014E1">
        <w:rPr>
          <w:sz w:val="24"/>
          <w:szCs w:val="24"/>
        </w:rPr>
        <w:t xml:space="preserve">Please respond by email to </w:t>
      </w:r>
      <w:hyperlink r:id="rId15" w:tgtFrame="_blank" w:history="1">
        <w:r w:rsidRPr="005014E1">
          <w:rPr>
            <w:rStyle w:val="Hyperlink"/>
            <w:color w:val="auto"/>
            <w:sz w:val="24"/>
            <w:szCs w:val="24"/>
            <w:u w:val="none"/>
          </w:rPr>
          <w:t>planningpolicyteam.bc@buckinghamshire.gov.uk</w:t>
        </w:r>
      </w:hyperlink>
      <w:r w:rsidRPr="005014E1">
        <w:rPr>
          <w:sz w:val="24"/>
          <w:szCs w:val="24"/>
        </w:rPr>
        <w:t xml:space="preserve"> </w:t>
      </w:r>
      <w:r w:rsidR="004D65B8">
        <w:rPr>
          <w:sz w:val="24"/>
          <w:szCs w:val="24"/>
        </w:rPr>
        <w:t xml:space="preserve">by </w:t>
      </w:r>
    </w:p>
    <w:p w14:paraId="27E36824" w14:textId="77777777" w:rsidR="004D65B8" w:rsidRDefault="004D65B8" w:rsidP="004D65B8">
      <w:pPr>
        <w:ind w:firstLine="720"/>
        <w:rPr>
          <w:sz w:val="24"/>
          <w:szCs w:val="24"/>
        </w:rPr>
      </w:pPr>
      <w:r w:rsidRPr="004D65B8">
        <w:rPr>
          <w:b/>
          <w:bCs/>
          <w:sz w:val="24"/>
          <w:szCs w:val="24"/>
        </w:rPr>
        <w:t>31</w:t>
      </w:r>
      <w:r w:rsidRPr="004D65B8">
        <w:rPr>
          <w:b/>
          <w:bCs/>
          <w:sz w:val="24"/>
          <w:szCs w:val="24"/>
          <w:vertAlign w:val="superscript"/>
        </w:rPr>
        <w:t>st</w:t>
      </w:r>
      <w:r w:rsidRPr="004D65B8">
        <w:rPr>
          <w:b/>
          <w:bCs/>
          <w:sz w:val="24"/>
          <w:szCs w:val="24"/>
        </w:rPr>
        <w:t xml:space="preserve"> </w:t>
      </w:r>
      <w:r w:rsidR="005014E1" w:rsidRPr="005014E1">
        <w:rPr>
          <w:b/>
          <w:bCs/>
          <w:sz w:val="24"/>
          <w:szCs w:val="24"/>
        </w:rPr>
        <w:t xml:space="preserve"> March 2023</w:t>
      </w:r>
      <w:r w:rsidR="005014E1" w:rsidRPr="005014E1">
        <w:rPr>
          <w:sz w:val="24"/>
          <w:szCs w:val="24"/>
        </w:rPr>
        <w:t xml:space="preserve">.  </w:t>
      </w:r>
    </w:p>
    <w:p w14:paraId="72C6B4A4" w14:textId="77777777" w:rsidR="004D65B8" w:rsidRDefault="004D65B8" w:rsidP="004D65B8">
      <w:pPr>
        <w:ind w:firstLine="720"/>
        <w:rPr>
          <w:sz w:val="24"/>
          <w:szCs w:val="24"/>
        </w:rPr>
      </w:pPr>
    </w:p>
    <w:p w14:paraId="16BE57D4" w14:textId="16287BB0" w:rsidR="005014E1" w:rsidRPr="004D65B8" w:rsidRDefault="005014E1" w:rsidP="004D65B8">
      <w:pPr>
        <w:ind w:left="720" w:right="-306"/>
        <w:rPr>
          <w:sz w:val="24"/>
          <w:szCs w:val="24"/>
        </w:rPr>
      </w:pPr>
      <w:r w:rsidRPr="005014E1">
        <w:rPr>
          <w:sz w:val="24"/>
          <w:szCs w:val="24"/>
        </w:rPr>
        <w:t xml:space="preserve">We will send a reminder closer to the time.  If you have any questions please get in touch with </w:t>
      </w:r>
      <w:hyperlink r:id="rId16" w:tgtFrame="_blank" w:history="1">
        <w:r w:rsidRPr="005014E1">
          <w:rPr>
            <w:rStyle w:val="Hyperlink"/>
            <w:color w:val="auto"/>
            <w:sz w:val="24"/>
            <w:szCs w:val="24"/>
            <w:u w:val="none"/>
          </w:rPr>
          <w:t>stephen.miles@buckinghamshire.gov.uk</w:t>
        </w:r>
      </w:hyperlink>
      <w:r w:rsidR="004D65B8">
        <w:rPr>
          <w:sz w:val="24"/>
          <w:szCs w:val="24"/>
        </w:rPr>
        <w:t xml:space="preserve"> or</w:t>
      </w:r>
      <w:r w:rsidRPr="005014E1">
        <w:rPr>
          <w:sz w:val="24"/>
          <w:szCs w:val="24"/>
        </w:rPr>
        <w:t xml:space="preserve"> </w:t>
      </w:r>
      <w:hyperlink r:id="rId17" w:history="1">
        <w:r w:rsidR="004D65B8" w:rsidRPr="004D65B8">
          <w:rPr>
            <w:rStyle w:val="Hyperlink"/>
            <w:color w:val="auto"/>
            <w:sz w:val="24"/>
            <w:szCs w:val="24"/>
            <w:u w:val="none"/>
          </w:rPr>
          <w:t>aude.pantel@buckinghamshire.gov.uk</w:t>
        </w:r>
      </w:hyperlink>
      <w:r w:rsidRPr="004D65B8">
        <w:rPr>
          <w:sz w:val="24"/>
          <w:szCs w:val="24"/>
        </w:rPr>
        <w:t>  </w:t>
      </w:r>
    </w:p>
    <w:p w14:paraId="7A36EB53" w14:textId="27EED859" w:rsidR="005014E1" w:rsidRPr="004D65B8" w:rsidRDefault="005014E1" w:rsidP="006A431B">
      <w:pPr>
        <w:rPr>
          <w:b/>
          <w:bCs/>
          <w:sz w:val="24"/>
          <w:szCs w:val="24"/>
        </w:rPr>
      </w:pPr>
    </w:p>
    <w:p w14:paraId="507A29B3" w14:textId="799EA4E5" w:rsidR="004D65B8" w:rsidRDefault="004D65B8" w:rsidP="00084441">
      <w:pPr>
        <w:widowControl/>
        <w:overflowPunct/>
        <w:autoSpaceDE/>
        <w:rPr>
          <w:sz w:val="24"/>
          <w:szCs w:val="24"/>
        </w:rPr>
      </w:pPr>
    </w:p>
    <w:p w14:paraId="658F1104" w14:textId="79A0F622" w:rsidR="00377C8C" w:rsidRPr="009F44DF" w:rsidRDefault="00F00D57" w:rsidP="00B462EB">
      <w:pPr>
        <w:widowControl/>
        <w:numPr>
          <w:ilvl w:val="0"/>
          <w:numId w:val="1"/>
        </w:numPr>
        <w:overflowPunct/>
        <w:autoSpaceDE/>
        <w:rPr>
          <w:b/>
          <w:bCs/>
          <w:sz w:val="24"/>
          <w:szCs w:val="24"/>
        </w:rPr>
      </w:pPr>
      <w:r w:rsidRPr="009F44DF">
        <w:rPr>
          <w:b/>
          <w:bCs/>
          <w:sz w:val="24"/>
          <w:szCs w:val="24"/>
        </w:rPr>
        <w:t>Planning Applications</w:t>
      </w:r>
    </w:p>
    <w:p w14:paraId="3C8CAAC8" w14:textId="77777777" w:rsidR="00377C8C" w:rsidRPr="009F44DF" w:rsidRDefault="00F00D57">
      <w:pPr>
        <w:ind w:left="720"/>
        <w:rPr>
          <w:bCs/>
          <w:sz w:val="24"/>
          <w:szCs w:val="24"/>
        </w:rPr>
      </w:pPr>
      <w:r w:rsidRPr="009F44DF">
        <w:rPr>
          <w:bCs/>
          <w:sz w:val="24"/>
          <w:szCs w:val="24"/>
        </w:rPr>
        <w:t xml:space="preserve">To receive, comment and to either object, support or oppose the following planning applications:  </w:t>
      </w:r>
    </w:p>
    <w:p w14:paraId="7B809CCF" w14:textId="77777777" w:rsidR="00377C8C" w:rsidRPr="009F44DF" w:rsidRDefault="00F00D57">
      <w:pPr>
        <w:ind w:left="720"/>
        <w:rPr>
          <w:bCs/>
          <w:sz w:val="24"/>
          <w:szCs w:val="24"/>
        </w:rPr>
      </w:pPr>
      <w:r w:rsidRPr="009F44DF">
        <w:rPr>
          <w:bCs/>
          <w:sz w:val="24"/>
          <w:szCs w:val="24"/>
        </w:rPr>
        <w:t>To accept and consider late applications presented by the Clerk.</w:t>
      </w:r>
    </w:p>
    <w:p w14:paraId="100CAF75" w14:textId="6B64567B" w:rsidR="00E346F7" w:rsidRDefault="00F00D57" w:rsidP="00E346F7">
      <w:pPr>
        <w:rPr>
          <w:bCs/>
          <w:sz w:val="24"/>
          <w:szCs w:val="24"/>
        </w:rPr>
      </w:pPr>
      <w:r w:rsidRPr="009F44DF">
        <w:rPr>
          <w:bCs/>
          <w:sz w:val="24"/>
          <w:szCs w:val="24"/>
        </w:rPr>
        <w:t xml:space="preserve"> </w:t>
      </w:r>
      <w:r w:rsidRPr="009F44DF">
        <w:rPr>
          <w:bCs/>
          <w:sz w:val="24"/>
          <w:szCs w:val="24"/>
        </w:rPr>
        <w:tab/>
        <w:t>To note any applications (decisions made and to be made) delegated to Councillors.</w:t>
      </w:r>
    </w:p>
    <w:p w14:paraId="7CAFD9AB" w14:textId="3069F0AD" w:rsidR="00C77738" w:rsidRDefault="00C77738" w:rsidP="00E346F7">
      <w:pPr>
        <w:rPr>
          <w:bCs/>
          <w:sz w:val="24"/>
          <w:szCs w:val="24"/>
        </w:rPr>
      </w:pPr>
      <w:r>
        <w:rPr>
          <w:bCs/>
          <w:sz w:val="24"/>
          <w:szCs w:val="24"/>
        </w:rPr>
        <w:tab/>
      </w:r>
    </w:p>
    <w:p w14:paraId="1A993080" w14:textId="38120F5B" w:rsidR="00A2751A" w:rsidRPr="00030A70" w:rsidRDefault="00030A70" w:rsidP="00030A70">
      <w:pPr>
        <w:pStyle w:val="ListParagraph"/>
        <w:numPr>
          <w:ilvl w:val="0"/>
          <w:numId w:val="3"/>
        </w:numPr>
        <w:rPr>
          <w:bCs/>
          <w:sz w:val="24"/>
          <w:szCs w:val="24"/>
        </w:rPr>
      </w:pPr>
      <w:r>
        <w:rPr>
          <w:b/>
          <w:sz w:val="24"/>
          <w:szCs w:val="24"/>
        </w:rPr>
        <w:t>23/00405/APP</w:t>
      </w:r>
      <w:r>
        <w:rPr>
          <w:b/>
          <w:sz w:val="24"/>
          <w:szCs w:val="24"/>
        </w:rPr>
        <w:tab/>
      </w:r>
      <w:r>
        <w:rPr>
          <w:b/>
          <w:sz w:val="24"/>
          <w:szCs w:val="24"/>
        </w:rPr>
        <w:tab/>
        <w:t>Little Meadow, Upton Road, Dinton</w:t>
      </w:r>
    </w:p>
    <w:p w14:paraId="27E3ECA3" w14:textId="063409A8" w:rsidR="00030A70" w:rsidRDefault="00030A70" w:rsidP="00030A70">
      <w:pPr>
        <w:pStyle w:val="ListParagraph"/>
        <w:ind w:left="4320"/>
        <w:rPr>
          <w:bCs/>
          <w:sz w:val="24"/>
          <w:szCs w:val="24"/>
        </w:rPr>
      </w:pPr>
      <w:r>
        <w:rPr>
          <w:bCs/>
          <w:sz w:val="24"/>
          <w:szCs w:val="24"/>
        </w:rPr>
        <w:t>Householder application for installation of a painted traditional greenhouse with a dwarf wall base.</w:t>
      </w:r>
    </w:p>
    <w:p w14:paraId="15631613" w14:textId="600838E9" w:rsidR="00030A70" w:rsidRDefault="00030A70" w:rsidP="00030A70">
      <w:pPr>
        <w:rPr>
          <w:bCs/>
          <w:sz w:val="24"/>
          <w:szCs w:val="24"/>
        </w:rPr>
      </w:pPr>
    </w:p>
    <w:p w14:paraId="0416FD4A" w14:textId="77777777" w:rsidR="0066587A" w:rsidRDefault="00030A70" w:rsidP="00030A70">
      <w:pPr>
        <w:pStyle w:val="ListParagraph"/>
        <w:numPr>
          <w:ilvl w:val="0"/>
          <w:numId w:val="3"/>
        </w:numPr>
        <w:ind w:right="-330"/>
        <w:rPr>
          <w:b/>
          <w:sz w:val="24"/>
          <w:szCs w:val="24"/>
        </w:rPr>
      </w:pPr>
      <w:r>
        <w:rPr>
          <w:b/>
          <w:sz w:val="24"/>
          <w:szCs w:val="24"/>
        </w:rPr>
        <w:t>23/00508/APP</w:t>
      </w:r>
      <w:r>
        <w:rPr>
          <w:b/>
          <w:sz w:val="24"/>
          <w:szCs w:val="24"/>
        </w:rPr>
        <w:tab/>
      </w:r>
      <w:r>
        <w:rPr>
          <w:b/>
          <w:sz w:val="24"/>
          <w:szCs w:val="24"/>
        </w:rPr>
        <w:tab/>
        <w:t>Pond Cottage, East Springhill Farm, Cuddington</w:t>
      </w:r>
      <w:r w:rsidR="0066587A">
        <w:rPr>
          <w:b/>
          <w:sz w:val="24"/>
          <w:szCs w:val="24"/>
        </w:rPr>
        <w:t xml:space="preserve">    </w:t>
      </w:r>
    </w:p>
    <w:p w14:paraId="367C20D5" w14:textId="01697A2F" w:rsidR="00030A70" w:rsidRDefault="0066587A" w:rsidP="0066587A">
      <w:pPr>
        <w:pStyle w:val="ListParagraph"/>
        <w:ind w:left="2160" w:right="-330"/>
        <w:rPr>
          <w:b/>
          <w:sz w:val="24"/>
          <w:szCs w:val="24"/>
        </w:rPr>
      </w:pPr>
      <w:r>
        <w:rPr>
          <w:b/>
          <w:sz w:val="24"/>
          <w:szCs w:val="24"/>
        </w:rPr>
        <w:t xml:space="preserve">                                    Rd, Dinton</w:t>
      </w:r>
    </w:p>
    <w:p w14:paraId="11DC9C81" w14:textId="1DEC3474" w:rsidR="00030A70" w:rsidRDefault="00030A70" w:rsidP="00030A70">
      <w:pPr>
        <w:pStyle w:val="ListParagraph"/>
        <w:ind w:left="4320" w:right="-330"/>
        <w:rPr>
          <w:bCs/>
          <w:sz w:val="24"/>
          <w:szCs w:val="24"/>
        </w:rPr>
      </w:pPr>
      <w:r>
        <w:rPr>
          <w:bCs/>
          <w:sz w:val="24"/>
          <w:szCs w:val="24"/>
        </w:rPr>
        <w:t>Householder application for demolition of existing outbuilding and erection of carport.</w:t>
      </w:r>
    </w:p>
    <w:p w14:paraId="09A509A8" w14:textId="4FDC8FBD" w:rsidR="00B83011" w:rsidRDefault="00B83011" w:rsidP="00B83011">
      <w:pPr>
        <w:ind w:right="-330"/>
        <w:rPr>
          <w:bCs/>
          <w:sz w:val="24"/>
          <w:szCs w:val="24"/>
        </w:rPr>
      </w:pPr>
    </w:p>
    <w:p w14:paraId="223BF9B9" w14:textId="41702A2E" w:rsidR="006C71ED" w:rsidRDefault="006C71ED" w:rsidP="006C71ED">
      <w:pPr>
        <w:ind w:right="-330"/>
        <w:rPr>
          <w:bCs/>
          <w:sz w:val="24"/>
          <w:szCs w:val="24"/>
        </w:rPr>
      </w:pPr>
      <w:r w:rsidRPr="006C71ED">
        <w:rPr>
          <w:bCs/>
          <w:sz w:val="24"/>
          <w:szCs w:val="24"/>
        </w:rPr>
        <w:t>Council to note the procedures for the Judicial Review</w:t>
      </w:r>
      <w:r>
        <w:rPr>
          <w:bCs/>
          <w:sz w:val="24"/>
          <w:szCs w:val="24"/>
        </w:rPr>
        <w:t xml:space="preserve"> for Callie’s Solar Farm application:</w:t>
      </w:r>
    </w:p>
    <w:p w14:paraId="78FF2986" w14:textId="6EE3CF96" w:rsidR="00B83011" w:rsidRDefault="00B83011" w:rsidP="00B83011">
      <w:pPr>
        <w:pStyle w:val="ListParagraph"/>
        <w:numPr>
          <w:ilvl w:val="0"/>
          <w:numId w:val="3"/>
        </w:numPr>
        <w:ind w:right="-330"/>
        <w:rPr>
          <w:b/>
          <w:sz w:val="24"/>
          <w:szCs w:val="24"/>
        </w:rPr>
      </w:pPr>
      <w:r w:rsidRPr="00B83011">
        <w:rPr>
          <w:b/>
          <w:sz w:val="24"/>
          <w:szCs w:val="24"/>
        </w:rPr>
        <w:t>Callie’s Solar Farm</w:t>
      </w:r>
      <w:r>
        <w:rPr>
          <w:b/>
          <w:sz w:val="24"/>
          <w:szCs w:val="24"/>
        </w:rPr>
        <w:tab/>
      </w:r>
    </w:p>
    <w:p w14:paraId="69AFF4DD" w14:textId="77777777" w:rsidR="00B83011" w:rsidRDefault="00B83011" w:rsidP="00B83011">
      <w:pPr>
        <w:shd w:val="clear" w:color="auto" w:fill="FFFFFF"/>
        <w:ind w:left="2160"/>
        <w:rPr>
          <w:color w:val="000000"/>
          <w:sz w:val="24"/>
          <w:szCs w:val="24"/>
        </w:rPr>
      </w:pPr>
      <w:r>
        <w:rPr>
          <w:color w:val="000000"/>
          <w:sz w:val="24"/>
          <w:szCs w:val="24"/>
        </w:rPr>
        <w:t xml:space="preserve">This application has been subject to Judicial Review. </w:t>
      </w:r>
    </w:p>
    <w:p w14:paraId="16C8B79E" w14:textId="22B1BE20" w:rsidR="00B83011" w:rsidRDefault="00B83011" w:rsidP="00B83011">
      <w:pPr>
        <w:shd w:val="clear" w:color="auto" w:fill="FFFFFF"/>
        <w:ind w:left="2160"/>
        <w:rPr>
          <w:color w:val="000000"/>
          <w:sz w:val="24"/>
          <w:szCs w:val="24"/>
        </w:rPr>
      </w:pPr>
      <w:r>
        <w:rPr>
          <w:color w:val="000000"/>
          <w:sz w:val="24"/>
          <w:szCs w:val="24"/>
        </w:rPr>
        <w:t>They made a claim and following legal advice the Council agreed to judgement.  The Court Order has been received which means that the application has been returned to the Council for re-determination.  This is available to view on public access.  The case officer will commence a further consultation period to ensure that we capture any further comments, and the application will be re-considered at the Central Planning Committee following the consultation period.</w:t>
      </w:r>
    </w:p>
    <w:p w14:paraId="17D79E6E" w14:textId="77777777" w:rsidR="006720FA" w:rsidRDefault="006720FA" w:rsidP="00B83011">
      <w:pPr>
        <w:shd w:val="clear" w:color="auto" w:fill="FFFFFF"/>
        <w:ind w:left="2160"/>
        <w:rPr>
          <w:color w:val="000000"/>
          <w:sz w:val="24"/>
          <w:szCs w:val="24"/>
        </w:rPr>
      </w:pPr>
    </w:p>
    <w:p w14:paraId="4CAFD068" w14:textId="75A5C40D" w:rsidR="006720FA" w:rsidRPr="00A25198" w:rsidRDefault="006720FA" w:rsidP="00A25198">
      <w:pPr>
        <w:shd w:val="clear" w:color="auto" w:fill="FFFFFF"/>
        <w:rPr>
          <w:color w:val="000000"/>
          <w:sz w:val="24"/>
          <w:szCs w:val="24"/>
        </w:rPr>
      </w:pPr>
      <w:r w:rsidRPr="00A25198">
        <w:rPr>
          <w:color w:val="000000"/>
          <w:sz w:val="24"/>
          <w:szCs w:val="24"/>
        </w:rPr>
        <w:t>Council to note the decision of the working group, for the following application and formally approve the decision:</w:t>
      </w:r>
    </w:p>
    <w:p w14:paraId="3A8764CB" w14:textId="77777777" w:rsidR="006720FA" w:rsidRDefault="006720FA" w:rsidP="00B83011">
      <w:pPr>
        <w:shd w:val="clear" w:color="auto" w:fill="FFFFFF"/>
        <w:ind w:left="2160"/>
        <w:rPr>
          <w:color w:val="000000"/>
          <w:sz w:val="24"/>
          <w:szCs w:val="24"/>
        </w:rPr>
      </w:pPr>
    </w:p>
    <w:p w14:paraId="55009018" w14:textId="77777777" w:rsidR="006720FA" w:rsidRDefault="006720FA" w:rsidP="006720FA">
      <w:pPr>
        <w:pStyle w:val="ListParagraph"/>
        <w:numPr>
          <w:ilvl w:val="0"/>
          <w:numId w:val="7"/>
        </w:numPr>
        <w:textAlignment w:val="auto"/>
        <w:rPr>
          <w:b/>
          <w:sz w:val="24"/>
          <w:szCs w:val="24"/>
        </w:rPr>
      </w:pPr>
      <w:r>
        <w:rPr>
          <w:b/>
          <w:sz w:val="24"/>
          <w:szCs w:val="24"/>
        </w:rPr>
        <w:t>23/00455/APP</w:t>
      </w:r>
      <w:r>
        <w:rPr>
          <w:b/>
          <w:sz w:val="24"/>
          <w:szCs w:val="24"/>
        </w:rPr>
        <w:tab/>
      </w:r>
      <w:r>
        <w:rPr>
          <w:b/>
          <w:sz w:val="24"/>
          <w:szCs w:val="24"/>
        </w:rPr>
        <w:tab/>
      </w:r>
      <w:proofErr w:type="spellStart"/>
      <w:r>
        <w:rPr>
          <w:b/>
          <w:sz w:val="24"/>
          <w:szCs w:val="24"/>
        </w:rPr>
        <w:t>Barngate</w:t>
      </w:r>
      <w:proofErr w:type="spellEnd"/>
      <w:r>
        <w:rPr>
          <w:b/>
          <w:sz w:val="24"/>
          <w:szCs w:val="24"/>
        </w:rPr>
        <w:t>, Boot Lane, Dinton</w:t>
      </w:r>
    </w:p>
    <w:p w14:paraId="11A4D3B8" w14:textId="77777777" w:rsidR="006720FA" w:rsidRDefault="006720FA" w:rsidP="006720FA">
      <w:pPr>
        <w:pStyle w:val="ListParagraph"/>
        <w:ind w:left="4320"/>
        <w:rPr>
          <w:bCs/>
          <w:sz w:val="24"/>
          <w:szCs w:val="24"/>
        </w:rPr>
      </w:pPr>
      <w:r>
        <w:rPr>
          <w:bCs/>
          <w:sz w:val="24"/>
          <w:szCs w:val="24"/>
        </w:rPr>
        <w:t>Householder application for erection of part single and part two storey side extensions with correspondent changes to the elevations.</w:t>
      </w:r>
    </w:p>
    <w:p w14:paraId="2236A45B" w14:textId="0CD42388" w:rsidR="006720FA" w:rsidRDefault="006720FA" w:rsidP="006720FA">
      <w:pPr>
        <w:shd w:val="clear" w:color="auto" w:fill="FFFFFF"/>
        <w:ind w:left="2160"/>
        <w:rPr>
          <w:color w:val="000000"/>
          <w:kern w:val="0"/>
          <w:sz w:val="24"/>
          <w:szCs w:val="24"/>
          <w:lang w:eastAsia="en-GB"/>
        </w:rPr>
      </w:pPr>
      <w:r>
        <w:rPr>
          <w:color w:val="000000"/>
          <w:kern w:val="0"/>
          <w:sz w:val="24"/>
          <w:szCs w:val="24"/>
          <w:lang w:eastAsia="en-GB"/>
        </w:rPr>
        <w:tab/>
      </w:r>
      <w:r>
        <w:rPr>
          <w:color w:val="000000"/>
          <w:kern w:val="0"/>
          <w:sz w:val="24"/>
          <w:szCs w:val="24"/>
          <w:lang w:eastAsia="en-GB"/>
        </w:rPr>
        <w:tab/>
      </w:r>
      <w:r>
        <w:rPr>
          <w:color w:val="000000"/>
          <w:kern w:val="0"/>
          <w:sz w:val="24"/>
          <w:szCs w:val="24"/>
          <w:lang w:eastAsia="en-GB"/>
        </w:rPr>
        <w:tab/>
        <w:t>RESOLVED: No Objection</w:t>
      </w:r>
    </w:p>
    <w:p w14:paraId="078714BA" w14:textId="0E8F10FD" w:rsidR="00B83011" w:rsidRDefault="00B83011" w:rsidP="00031F4A">
      <w:pPr>
        <w:shd w:val="clear" w:color="auto" w:fill="FFFFFF"/>
        <w:rPr>
          <w:color w:val="000000"/>
          <w:sz w:val="24"/>
          <w:szCs w:val="24"/>
        </w:rPr>
      </w:pPr>
      <w:r>
        <w:rPr>
          <w:color w:val="000000"/>
          <w:sz w:val="24"/>
          <w:szCs w:val="24"/>
        </w:rPr>
        <w:tab/>
      </w:r>
      <w:r>
        <w:rPr>
          <w:color w:val="000000"/>
          <w:sz w:val="24"/>
          <w:szCs w:val="24"/>
        </w:rPr>
        <w:tab/>
      </w:r>
      <w:r>
        <w:rPr>
          <w:color w:val="000000"/>
          <w:sz w:val="24"/>
          <w:szCs w:val="24"/>
        </w:rPr>
        <w:tab/>
      </w:r>
    </w:p>
    <w:p w14:paraId="218B6BAA" w14:textId="7CAE239C" w:rsidR="00C01611" w:rsidRDefault="00C01611" w:rsidP="00031F4A">
      <w:pPr>
        <w:shd w:val="clear" w:color="auto" w:fill="FFFFFF"/>
        <w:rPr>
          <w:color w:val="000000"/>
          <w:sz w:val="24"/>
          <w:szCs w:val="24"/>
        </w:rPr>
      </w:pPr>
    </w:p>
    <w:p w14:paraId="1A7FCC50" w14:textId="77777777" w:rsidR="00F33CBD" w:rsidRPr="00F33CBD" w:rsidRDefault="00C01611" w:rsidP="00031F4A">
      <w:pPr>
        <w:shd w:val="clear" w:color="auto" w:fill="FFFFFF"/>
        <w:rPr>
          <w:b/>
          <w:bCs/>
          <w:color w:val="000000"/>
          <w:sz w:val="24"/>
          <w:szCs w:val="24"/>
        </w:rPr>
      </w:pPr>
      <w:r w:rsidRPr="00F33CBD">
        <w:rPr>
          <w:b/>
          <w:bCs/>
          <w:color w:val="000000"/>
          <w:sz w:val="24"/>
          <w:szCs w:val="24"/>
        </w:rPr>
        <w:t xml:space="preserve">To Note the following information with regards to: </w:t>
      </w:r>
    </w:p>
    <w:p w14:paraId="3F99031F" w14:textId="5BDBCE22" w:rsidR="00C01611" w:rsidRDefault="00C01611" w:rsidP="00031F4A">
      <w:pPr>
        <w:shd w:val="clear" w:color="auto" w:fill="FFFFFF"/>
        <w:rPr>
          <w:color w:val="000000"/>
          <w:sz w:val="24"/>
          <w:szCs w:val="24"/>
        </w:rPr>
      </w:pPr>
      <w:r>
        <w:rPr>
          <w:color w:val="000000"/>
          <w:sz w:val="24"/>
          <w:szCs w:val="24"/>
        </w:rPr>
        <w:t xml:space="preserve">Land between Hare Folly and </w:t>
      </w:r>
      <w:proofErr w:type="spellStart"/>
      <w:r>
        <w:rPr>
          <w:color w:val="000000"/>
          <w:sz w:val="24"/>
          <w:szCs w:val="24"/>
        </w:rPr>
        <w:t>Westlington</w:t>
      </w:r>
      <w:proofErr w:type="spellEnd"/>
      <w:r>
        <w:rPr>
          <w:color w:val="000000"/>
          <w:sz w:val="24"/>
          <w:szCs w:val="24"/>
        </w:rPr>
        <w:t xml:space="preserve"> Cottage, Oxford Road, Gibraltar, Buckinghamshire.</w:t>
      </w:r>
    </w:p>
    <w:p w14:paraId="3ED77120" w14:textId="77777777" w:rsidR="00C01611" w:rsidRDefault="00C01611" w:rsidP="00031F4A">
      <w:pPr>
        <w:shd w:val="clear" w:color="auto" w:fill="FFFFFF"/>
        <w:rPr>
          <w:color w:val="000000"/>
          <w:sz w:val="24"/>
          <w:szCs w:val="24"/>
        </w:rPr>
      </w:pPr>
    </w:p>
    <w:p w14:paraId="6F9AED62" w14:textId="77777777" w:rsidR="00C01611" w:rsidRPr="00D76A29" w:rsidRDefault="00C01611" w:rsidP="00C01611">
      <w:pPr>
        <w:pStyle w:val="ListParagraph"/>
        <w:numPr>
          <w:ilvl w:val="0"/>
          <w:numId w:val="3"/>
        </w:numPr>
        <w:rPr>
          <w:b/>
          <w:sz w:val="24"/>
          <w:szCs w:val="24"/>
        </w:rPr>
      </w:pPr>
      <w:r w:rsidRPr="00D76A29">
        <w:rPr>
          <w:b/>
          <w:bCs/>
          <w:sz w:val="24"/>
          <w:szCs w:val="24"/>
        </w:rPr>
        <w:t>TOWN &amp; COUNTRY PLANNING ACT 1990 APPEAL UNDER SECTION 174</w:t>
      </w:r>
      <w:r w:rsidRPr="00D76A29">
        <w:rPr>
          <w:sz w:val="24"/>
          <w:szCs w:val="24"/>
        </w:rPr>
        <w:t xml:space="preserve"> </w:t>
      </w:r>
    </w:p>
    <w:p w14:paraId="2591AFEE" w14:textId="32BE1AC2" w:rsidR="00C01611" w:rsidRDefault="00C01611" w:rsidP="00C01611">
      <w:pPr>
        <w:pStyle w:val="ListParagraph"/>
        <w:ind w:left="2160"/>
        <w:rPr>
          <w:sz w:val="24"/>
          <w:szCs w:val="24"/>
        </w:rPr>
      </w:pPr>
      <w:r w:rsidRPr="00D76A29">
        <w:rPr>
          <w:b/>
          <w:bCs/>
          <w:sz w:val="24"/>
          <w:szCs w:val="24"/>
        </w:rPr>
        <w:t>Site Address:</w:t>
      </w:r>
      <w:r w:rsidRPr="00D76A29">
        <w:rPr>
          <w:sz w:val="24"/>
          <w:szCs w:val="24"/>
        </w:rPr>
        <w:t xml:space="preserve"> Land Between Hare Folly </w:t>
      </w:r>
      <w:r>
        <w:rPr>
          <w:sz w:val="24"/>
          <w:szCs w:val="24"/>
        </w:rPr>
        <w:t>a</w:t>
      </w:r>
      <w:r w:rsidRPr="00D76A29">
        <w:rPr>
          <w:sz w:val="24"/>
          <w:szCs w:val="24"/>
        </w:rPr>
        <w:t xml:space="preserve">nd </w:t>
      </w:r>
      <w:proofErr w:type="spellStart"/>
      <w:r w:rsidRPr="00D76A29">
        <w:rPr>
          <w:sz w:val="24"/>
          <w:szCs w:val="24"/>
        </w:rPr>
        <w:t>Westlington</w:t>
      </w:r>
      <w:proofErr w:type="spellEnd"/>
      <w:r w:rsidRPr="00D76A29">
        <w:rPr>
          <w:sz w:val="24"/>
          <w:szCs w:val="24"/>
        </w:rPr>
        <w:t xml:space="preserve"> Cottage Oxford Road </w:t>
      </w:r>
      <w:proofErr w:type="spellStart"/>
      <w:r w:rsidRPr="00D76A29">
        <w:rPr>
          <w:sz w:val="24"/>
          <w:szCs w:val="24"/>
        </w:rPr>
        <w:t>Gibralter</w:t>
      </w:r>
      <w:proofErr w:type="spellEnd"/>
      <w:r w:rsidRPr="00D76A29">
        <w:rPr>
          <w:sz w:val="24"/>
          <w:szCs w:val="24"/>
        </w:rPr>
        <w:t xml:space="preserve"> Dinton Buckinghamshire HP17 8TY </w:t>
      </w:r>
    </w:p>
    <w:p w14:paraId="61170384" w14:textId="77777777" w:rsidR="00C01611" w:rsidRPr="004454D6" w:rsidRDefault="00C01611" w:rsidP="00C01611">
      <w:pPr>
        <w:pStyle w:val="ListParagraph"/>
        <w:ind w:left="2160"/>
        <w:rPr>
          <w:sz w:val="22"/>
          <w:szCs w:val="22"/>
        </w:rPr>
      </w:pPr>
      <w:r w:rsidRPr="004454D6">
        <w:rPr>
          <w:b/>
          <w:bCs/>
          <w:sz w:val="22"/>
          <w:szCs w:val="22"/>
        </w:rPr>
        <w:t>Breach:</w:t>
      </w:r>
      <w:r w:rsidRPr="004454D6">
        <w:rPr>
          <w:sz w:val="22"/>
          <w:szCs w:val="22"/>
        </w:rPr>
        <w:t xml:space="preserve"> Appeal against without planning permission unauthorised change of use of agricultural land to residential and erection of a building for residential purposes. </w:t>
      </w:r>
    </w:p>
    <w:p w14:paraId="4AEED8C9" w14:textId="77777777" w:rsidR="00C01611" w:rsidRPr="004454D6" w:rsidRDefault="00C01611" w:rsidP="00C01611">
      <w:pPr>
        <w:pStyle w:val="ListParagraph"/>
        <w:ind w:left="2160"/>
        <w:rPr>
          <w:sz w:val="22"/>
          <w:szCs w:val="22"/>
        </w:rPr>
      </w:pPr>
      <w:r w:rsidRPr="004454D6">
        <w:rPr>
          <w:b/>
          <w:bCs/>
          <w:sz w:val="22"/>
          <w:szCs w:val="22"/>
        </w:rPr>
        <w:t>Appeal by:</w:t>
      </w:r>
      <w:r w:rsidRPr="004454D6">
        <w:rPr>
          <w:sz w:val="22"/>
          <w:szCs w:val="22"/>
        </w:rPr>
        <w:t xml:space="preserve"> Peter Timberlake Enforcement Ref: 15/00448/CON3 </w:t>
      </w:r>
      <w:r w:rsidRPr="004454D6">
        <w:rPr>
          <w:b/>
          <w:bCs/>
          <w:sz w:val="22"/>
          <w:szCs w:val="22"/>
        </w:rPr>
        <w:t>Appeal Ref:</w:t>
      </w:r>
      <w:r w:rsidRPr="004454D6">
        <w:rPr>
          <w:sz w:val="22"/>
          <w:szCs w:val="22"/>
        </w:rPr>
        <w:t xml:space="preserve"> 22/00185/ENFNOT Planning Inspectorate Ref: APP/J0405/C/22/3312894</w:t>
      </w:r>
    </w:p>
    <w:p w14:paraId="035BB0D1" w14:textId="6A1BAAD2" w:rsidR="00C01611" w:rsidRDefault="00C01611" w:rsidP="00031F4A">
      <w:pPr>
        <w:shd w:val="clear" w:color="auto" w:fill="FFFFFF"/>
        <w:rPr>
          <w:bCs/>
          <w:sz w:val="24"/>
          <w:szCs w:val="24"/>
        </w:rPr>
      </w:pPr>
    </w:p>
    <w:p w14:paraId="42751E18" w14:textId="204F6393" w:rsidR="00C01611" w:rsidRDefault="00C01611" w:rsidP="00031F4A">
      <w:pPr>
        <w:shd w:val="clear" w:color="auto" w:fill="FFFFFF"/>
        <w:rPr>
          <w:bCs/>
          <w:sz w:val="24"/>
          <w:szCs w:val="24"/>
        </w:rPr>
      </w:pPr>
      <w:r>
        <w:rPr>
          <w:bCs/>
          <w:sz w:val="24"/>
          <w:szCs w:val="24"/>
        </w:rPr>
        <w:tab/>
      </w:r>
      <w:r>
        <w:rPr>
          <w:bCs/>
          <w:sz w:val="24"/>
          <w:szCs w:val="24"/>
        </w:rPr>
        <w:tab/>
      </w:r>
      <w:r>
        <w:rPr>
          <w:bCs/>
          <w:sz w:val="24"/>
          <w:szCs w:val="24"/>
        </w:rPr>
        <w:tab/>
        <w:t>Update received from Mr P Timberlake.</w:t>
      </w:r>
    </w:p>
    <w:p w14:paraId="40163C5E" w14:textId="65568EF7" w:rsidR="00C01611" w:rsidRPr="00C01611" w:rsidRDefault="00C01611" w:rsidP="00C01611">
      <w:pPr>
        <w:pStyle w:val="ListParagraph"/>
        <w:numPr>
          <w:ilvl w:val="1"/>
          <w:numId w:val="3"/>
        </w:numPr>
        <w:rPr>
          <w:kern w:val="0"/>
          <w:sz w:val="24"/>
          <w:szCs w:val="24"/>
          <w:lang w:eastAsia="en-GB"/>
        </w:rPr>
      </w:pPr>
      <w:r w:rsidRPr="00C01611">
        <w:rPr>
          <w:sz w:val="24"/>
          <w:szCs w:val="24"/>
        </w:rPr>
        <w:t>The LPA enforcement withdrew their enforcement appeal notice on the 23rd February the day before the final statements had to be in</w:t>
      </w:r>
      <w:r>
        <w:rPr>
          <w:sz w:val="24"/>
          <w:szCs w:val="24"/>
        </w:rPr>
        <w:t>. C</w:t>
      </w:r>
      <w:r w:rsidRPr="00C01611">
        <w:rPr>
          <w:sz w:val="24"/>
          <w:szCs w:val="24"/>
        </w:rPr>
        <w:t>onfirmation of this</w:t>
      </w:r>
      <w:r>
        <w:rPr>
          <w:sz w:val="24"/>
          <w:szCs w:val="24"/>
        </w:rPr>
        <w:t xml:space="preserve"> was received</w:t>
      </w:r>
      <w:r w:rsidRPr="00C01611">
        <w:rPr>
          <w:sz w:val="24"/>
          <w:szCs w:val="24"/>
        </w:rPr>
        <w:t>. Although they issued another the next day the original enforcement has been cancelled.</w:t>
      </w:r>
    </w:p>
    <w:p w14:paraId="52C9C9B4" w14:textId="015BFD9A" w:rsidR="00C01611" w:rsidRPr="00C01611" w:rsidRDefault="00C01611" w:rsidP="00C01611">
      <w:pPr>
        <w:pStyle w:val="ListParagraph"/>
        <w:numPr>
          <w:ilvl w:val="1"/>
          <w:numId w:val="3"/>
        </w:numPr>
        <w:rPr>
          <w:kern w:val="0"/>
          <w:sz w:val="24"/>
          <w:szCs w:val="24"/>
          <w:lang w:eastAsia="en-GB"/>
        </w:rPr>
      </w:pPr>
      <w:r w:rsidRPr="00C01611">
        <w:rPr>
          <w:sz w:val="24"/>
          <w:szCs w:val="24"/>
        </w:rPr>
        <w:t>The mobile home that was in question on the enforcement was placed on the original appeal as this was removed 3 years ago, I have confirmation</w:t>
      </w:r>
      <w:r>
        <w:rPr>
          <w:sz w:val="24"/>
          <w:szCs w:val="24"/>
        </w:rPr>
        <w:t>,</w:t>
      </w:r>
      <w:r w:rsidRPr="00C01611">
        <w:rPr>
          <w:sz w:val="24"/>
          <w:szCs w:val="24"/>
        </w:rPr>
        <w:t xml:space="preserve"> from Olivia Stapleford</w:t>
      </w:r>
      <w:r>
        <w:rPr>
          <w:sz w:val="24"/>
          <w:szCs w:val="24"/>
        </w:rPr>
        <w:t>,</w:t>
      </w:r>
      <w:r w:rsidRPr="00C01611">
        <w:rPr>
          <w:sz w:val="24"/>
          <w:szCs w:val="24"/>
        </w:rPr>
        <w:t xml:space="preserve"> that this has been removed from public record and also further enforcement. </w:t>
      </w:r>
    </w:p>
    <w:p w14:paraId="4A702BEA" w14:textId="4AE4617C" w:rsidR="00C01611" w:rsidRPr="00C01611" w:rsidRDefault="00C01611" w:rsidP="00C01611">
      <w:pPr>
        <w:pStyle w:val="ListParagraph"/>
        <w:numPr>
          <w:ilvl w:val="1"/>
          <w:numId w:val="3"/>
        </w:numPr>
        <w:rPr>
          <w:kern w:val="0"/>
          <w:sz w:val="24"/>
          <w:szCs w:val="24"/>
          <w:lang w:eastAsia="en-GB"/>
        </w:rPr>
      </w:pPr>
      <w:r w:rsidRPr="00C01611">
        <w:rPr>
          <w:sz w:val="24"/>
          <w:szCs w:val="24"/>
        </w:rPr>
        <w:t>The ecology report has listed no objectives to further planning and are in support.</w:t>
      </w:r>
    </w:p>
    <w:p w14:paraId="0A81928E" w14:textId="66E3C042" w:rsidR="00C01611" w:rsidRPr="00C01611" w:rsidRDefault="00C01611" w:rsidP="00C01611">
      <w:pPr>
        <w:pStyle w:val="ListParagraph"/>
        <w:numPr>
          <w:ilvl w:val="1"/>
          <w:numId w:val="3"/>
        </w:numPr>
        <w:rPr>
          <w:kern w:val="0"/>
          <w:sz w:val="24"/>
          <w:szCs w:val="24"/>
          <w:lang w:eastAsia="en-GB"/>
        </w:rPr>
      </w:pPr>
      <w:r w:rsidRPr="00C01611">
        <w:rPr>
          <w:sz w:val="24"/>
          <w:szCs w:val="24"/>
        </w:rPr>
        <w:t>The rights of way team</w:t>
      </w:r>
      <w:r>
        <w:rPr>
          <w:sz w:val="24"/>
          <w:szCs w:val="24"/>
        </w:rPr>
        <w:t>,</w:t>
      </w:r>
      <w:r w:rsidRPr="00C01611">
        <w:rPr>
          <w:sz w:val="24"/>
          <w:szCs w:val="24"/>
        </w:rPr>
        <w:t xml:space="preserve"> Mr Jonathan Clark</w:t>
      </w:r>
      <w:r>
        <w:rPr>
          <w:sz w:val="24"/>
          <w:szCs w:val="24"/>
        </w:rPr>
        <w:t>,</w:t>
      </w:r>
      <w:r w:rsidRPr="00C01611">
        <w:rPr>
          <w:sz w:val="24"/>
          <w:szCs w:val="24"/>
        </w:rPr>
        <w:t xml:space="preserve"> is also not objecting to any planning as he has been on site and I have carried out his recommendations. </w:t>
      </w:r>
    </w:p>
    <w:p w14:paraId="0EB6E704" w14:textId="51E2F298" w:rsidR="00C01611" w:rsidRPr="00C01611" w:rsidRDefault="00C01611" w:rsidP="00C01611">
      <w:pPr>
        <w:pStyle w:val="ListParagraph"/>
        <w:numPr>
          <w:ilvl w:val="1"/>
          <w:numId w:val="3"/>
        </w:numPr>
        <w:rPr>
          <w:kern w:val="0"/>
          <w:sz w:val="24"/>
          <w:szCs w:val="24"/>
          <w:lang w:eastAsia="en-GB"/>
        </w:rPr>
      </w:pPr>
      <w:r w:rsidRPr="00C01611">
        <w:rPr>
          <w:sz w:val="24"/>
          <w:szCs w:val="24"/>
        </w:rPr>
        <w:t>The Council environmental team and conservation team are also not posing any objections regarding highways, travel or issues with road traffic. </w:t>
      </w:r>
    </w:p>
    <w:p w14:paraId="0BF61386" w14:textId="19C939CE" w:rsidR="00C01611" w:rsidRPr="00B83011" w:rsidRDefault="00C01611" w:rsidP="00031F4A">
      <w:pPr>
        <w:shd w:val="clear" w:color="auto" w:fill="FFFFFF"/>
        <w:rPr>
          <w:bCs/>
          <w:sz w:val="24"/>
          <w:szCs w:val="24"/>
        </w:rPr>
      </w:pPr>
    </w:p>
    <w:sectPr w:rsidR="00C01611" w:rsidRPr="00B83011" w:rsidSect="004D65B8">
      <w:pgSz w:w="11906" w:h="16838"/>
      <w:pgMar w:top="709" w:right="1274"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1EBA" w14:textId="77777777" w:rsidR="000273BE" w:rsidRDefault="000273BE">
      <w:r>
        <w:separator/>
      </w:r>
    </w:p>
  </w:endnote>
  <w:endnote w:type="continuationSeparator" w:id="0">
    <w:p w14:paraId="42D3C1DF" w14:textId="77777777" w:rsidR="000273BE" w:rsidRDefault="0002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596F" w14:textId="77777777" w:rsidR="000273BE" w:rsidRDefault="000273BE">
      <w:r>
        <w:rPr>
          <w:color w:val="000000"/>
        </w:rPr>
        <w:separator/>
      </w:r>
    </w:p>
  </w:footnote>
  <w:footnote w:type="continuationSeparator" w:id="0">
    <w:p w14:paraId="738C3459" w14:textId="77777777" w:rsidR="000273BE" w:rsidRDefault="0002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342"/>
    <w:multiLevelType w:val="hybridMultilevel"/>
    <w:tmpl w:val="4A4CA02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110D4F5F"/>
    <w:multiLevelType w:val="hybridMultilevel"/>
    <w:tmpl w:val="AE58DE30"/>
    <w:lvl w:ilvl="0" w:tplc="5544A9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A6737"/>
    <w:multiLevelType w:val="hybridMultilevel"/>
    <w:tmpl w:val="4A4CA02C"/>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2E17D83"/>
    <w:multiLevelType w:val="multilevel"/>
    <w:tmpl w:val="D4FE955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20C6771F"/>
    <w:multiLevelType w:val="hybridMultilevel"/>
    <w:tmpl w:val="6E68F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1D55BB"/>
    <w:multiLevelType w:val="multilevel"/>
    <w:tmpl w:val="735E3C6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8D4E21"/>
    <w:multiLevelType w:val="hybridMultilevel"/>
    <w:tmpl w:val="4A4CA02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5AF00001"/>
    <w:multiLevelType w:val="hybridMultilevel"/>
    <w:tmpl w:val="1528F1C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97F528C"/>
    <w:multiLevelType w:val="hybridMultilevel"/>
    <w:tmpl w:val="DD000B92"/>
    <w:lvl w:ilvl="0" w:tplc="08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382556338">
    <w:abstractNumId w:val="5"/>
  </w:num>
  <w:num w:numId="2" w16cid:durableId="185294816">
    <w:abstractNumId w:val="5"/>
    <w:lvlOverride w:ilvl="0">
      <w:startOverride w:val="4"/>
    </w:lvlOverride>
  </w:num>
  <w:num w:numId="3" w16cid:durableId="133523381">
    <w:abstractNumId w:val="7"/>
  </w:num>
  <w:num w:numId="4" w16cid:durableId="673920100">
    <w:abstractNumId w:val="1"/>
  </w:num>
  <w:num w:numId="5" w16cid:durableId="163786827">
    <w:abstractNumId w:val="8"/>
  </w:num>
  <w:num w:numId="6" w16cid:durableId="628703373">
    <w:abstractNumId w:val="4"/>
  </w:num>
  <w:num w:numId="7" w16cid:durableId="265888994">
    <w:abstractNumId w:val="7"/>
  </w:num>
  <w:num w:numId="8" w16cid:durableId="1952737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370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8186021">
    <w:abstractNumId w:val="2"/>
  </w:num>
  <w:num w:numId="11" w16cid:durableId="162821588">
    <w:abstractNumId w:val="6"/>
  </w:num>
  <w:num w:numId="12" w16cid:durableId="191400029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8C"/>
    <w:rsid w:val="00004337"/>
    <w:rsid w:val="00006022"/>
    <w:rsid w:val="00006D63"/>
    <w:rsid w:val="00010182"/>
    <w:rsid w:val="00022530"/>
    <w:rsid w:val="00023D51"/>
    <w:rsid w:val="0002530B"/>
    <w:rsid w:val="000273BE"/>
    <w:rsid w:val="00030A70"/>
    <w:rsid w:val="00031F4A"/>
    <w:rsid w:val="000333B3"/>
    <w:rsid w:val="00035F00"/>
    <w:rsid w:val="000460E2"/>
    <w:rsid w:val="0005132F"/>
    <w:rsid w:val="00053A22"/>
    <w:rsid w:val="00055F61"/>
    <w:rsid w:val="00056F63"/>
    <w:rsid w:val="00061A49"/>
    <w:rsid w:val="000639EB"/>
    <w:rsid w:val="000750E3"/>
    <w:rsid w:val="00084441"/>
    <w:rsid w:val="00084EAD"/>
    <w:rsid w:val="00093E25"/>
    <w:rsid w:val="000956DE"/>
    <w:rsid w:val="00096FD9"/>
    <w:rsid w:val="000A23BB"/>
    <w:rsid w:val="000A2DD9"/>
    <w:rsid w:val="000A34BB"/>
    <w:rsid w:val="000A3E0E"/>
    <w:rsid w:val="000A49EB"/>
    <w:rsid w:val="000B1B0C"/>
    <w:rsid w:val="000B1EB2"/>
    <w:rsid w:val="000C0F2E"/>
    <w:rsid w:val="000C2FB0"/>
    <w:rsid w:val="000C2FE3"/>
    <w:rsid w:val="000C79C6"/>
    <w:rsid w:val="000D0942"/>
    <w:rsid w:val="000D184D"/>
    <w:rsid w:val="000D1E5B"/>
    <w:rsid w:val="000D5F0D"/>
    <w:rsid w:val="000E6096"/>
    <w:rsid w:val="000F5A87"/>
    <w:rsid w:val="000F732C"/>
    <w:rsid w:val="000F743D"/>
    <w:rsid w:val="0010086D"/>
    <w:rsid w:val="00112001"/>
    <w:rsid w:val="00112D3B"/>
    <w:rsid w:val="001146AF"/>
    <w:rsid w:val="001222EF"/>
    <w:rsid w:val="00124261"/>
    <w:rsid w:val="00125AEF"/>
    <w:rsid w:val="001333C7"/>
    <w:rsid w:val="001350A5"/>
    <w:rsid w:val="00136F6A"/>
    <w:rsid w:val="001379A3"/>
    <w:rsid w:val="00140818"/>
    <w:rsid w:val="00141C0E"/>
    <w:rsid w:val="001424C4"/>
    <w:rsid w:val="00142C60"/>
    <w:rsid w:val="00144EAD"/>
    <w:rsid w:val="00145CBB"/>
    <w:rsid w:val="00151CA5"/>
    <w:rsid w:val="00155363"/>
    <w:rsid w:val="00155EC0"/>
    <w:rsid w:val="0016340E"/>
    <w:rsid w:val="0017109F"/>
    <w:rsid w:val="001746B1"/>
    <w:rsid w:val="00176606"/>
    <w:rsid w:val="001801FD"/>
    <w:rsid w:val="001855E5"/>
    <w:rsid w:val="00185816"/>
    <w:rsid w:val="001879E1"/>
    <w:rsid w:val="001966E9"/>
    <w:rsid w:val="001A1CA4"/>
    <w:rsid w:val="001A3B51"/>
    <w:rsid w:val="001A5F09"/>
    <w:rsid w:val="001B156A"/>
    <w:rsid w:val="001B2537"/>
    <w:rsid w:val="001B5705"/>
    <w:rsid w:val="001C0208"/>
    <w:rsid w:val="001C0B22"/>
    <w:rsid w:val="001C6D26"/>
    <w:rsid w:val="001E01FE"/>
    <w:rsid w:val="001E1736"/>
    <w:rsid w:val="001E1AD1"/>
    <w:rsid w:val="001E3C97"/>
    <w:rsid w:val="001E60D8"/>
    <w:rsid w:val="001F12B5"/>
    <w:rsid w:val="001F7F0C"/>
    <w:rsid w:val="002053D3"/>
    <w:rsid w:val="002075E2"/>
    <w:rsid w:val="002207E6"/>
    <w:rsid w:val="002245DD"/>
    <w:rsid w:val="00225E21"/>
    <w:rsid w:val="00237945"/>
    <w:rsid w:val="002407FD"/>
    <w:rsid w:val="00242FA9"/>
    <w:rsid w:val="002463A6"/>
    <w:rsid w:val="002543AA"/>
    <w:rsid w:val="00261423"/>
    <w:rsid w:val="00262B00"/>
    <w:rsid w:val="00267A30"/>
    <w:rsid w:val="002739AF"/>
    <w:rsid w:val="00282004"/>
    <w:rsid w:val="002846EC"/>
    <w:rsid w:val="002847E5"/>
    <w:rsid w:val="00286516"/>
    <w:rsid w:val="002945FA"/>
    <w:rsid w:val="00295761"/>
    <w:rsid w:val="00295D0D"/>
    <w:rsid w:val="002977A1"/>
    <w:rsid w:val="002A23F4"/>
    <w:rsid w:val="002A3E85"/>
    <w:rsid w:val="002B0532"/>
    <w:rsid w:val="002B5557"/>
    <w:rsid w:val="002B5942"/>
    <w:rsid w:val="002B63A8"/>
    <w:rsid w:val="002B7473"/>
    <w:rsid w:val="002C2085"/>
    <w:rsid w:val="002C306B"/>
    <w:rsid w:val="002C4456"/>
    <w:rsid w:val="002C5735"/>
    <w:rsid w:val="002C6880"/>
    <w:rsid w:val="002D1C4C"/>
    <w:rsid w:val="002D580C"/>
    <w:rsid w:val="002D73E8"/>
    <w:rsid w:val="002E2A72"/>
    <w:rsid w:val="002E3151"/>
    <w:rsid w:val="002E574D"/>
    <w:rsid w:val="002F1D33"/>
    <w:rsid w:val="002F3447"/>
    <w:rsid w:val="002F699B"/>
    <w:rsid w:val="002F71BB"/>
    <w:rsid w:val="002F7CDD"/>
    <w:rsid w:val="003025DC"/>
    <w:rsid w:val="0030326C"/>
    <w:rsid w:val="00305E62"/>
    <w:rsid w:val="003100FF"/>
    <w:rsid w:val="003157DF"/>
    <w:rsid w:val="00316ACD"/>
    <w:rsid w:val="00316E8C"/>
    <w:rsid w:val="00320493"/>
    <w:rsid w:val="00324B57"/>
    <w:rsid w:val="003329B4"/>
    <w:rsid w:val="00333D46"/>
    <w:rsid w:val="00336276"/>
    <w:rsid w:val="003365BB"/>
    <w:rsid w:val="003366D7"/>
    <w:rsid w:val="003377AC"/>
    <w:rsid w:val="0035094C"/>
    <w:rsid w:val="00351311"/>
    <w:rsid w:val="00352FD4"/>
    <w:rsid w:val="00362DCF"/>
    <w:rsid w:val="00365C1A"/>
    <w:rsid w:val="00373114"/>
    <w:rsid w:val="00375134"/>
    <w:rsid w:val="00377C8C"/>
    <w:rsid w:val="0038177A"/>
    <w:rsid w:val="00384146"/>
    <w:rsid w:val="003858FE"/>
    <w:rsid w:val="003975EB"/>
    <w:rsid w:val="00397605"/>
    <w:rsid w:val="003A70F2"/>
    <w:rsid w:val="003B21D9"/>
    <w:rsid w:val="003C0B98"/>
    <w:rsid w:val="003C0CCD"/>
    <w:rsid w:val="003D0B1C"/>
    <w:rsid w:val="003D0E0C"/>
    <w:rsid w:val="003D37F3"/>
    <w:rsid w:val="003D3B91"/>
    <w:rsid w:val="003D5D32"/>
    <w:rsid w:val="003D6E54"/>
    <w:rsid w:val="003E3DAD"/>
    <w:rsid w:val="003F707D"/>
    <w:rsid w:val="003F782A"/>
    <w:rsid w:val="00403A7C"/>
    <w:rsid w:val="00412263"/>
    <w:rsid w:val="004154B8"/>
    <w:rsid w:val="00417B75"/>
    <w:rsid w:val="00421415"/>
    <w:rsid w:val="00426A43"/>
    <w:rsid w:val="00430417"/>
    <w:rsid w:val="00435186"/>
    <w:rsid w:val="00437F53"/>
    <w:rsid w:val="00444001"/>
    <w:rsid w:val="00446E40"/>
    <w:rsid w:val="004473C4"/>
    <w:rsid w:val="0045371C"/>
    <w:rsid w:val="00455D9A"/>
    <w:rsid w:val="00466BFD"/>
    <w:rsid w:val="00474DDC"/>
    <w:rsid w:val="00475272"/>
    <w:rsid w:val="00476E05"/>
    <w:rsid w:val="00477BE5"/>
    <w:rsid w:val="00483276"/>
    <w:rsid w:val="0049042C"/>
    <w:rsid w:val="004916D5"/>
    <w:rsid w:val="00496F3A"/>
    <w:rsid w:val="004A1822"/>
    <w:rsid w:val="004A2938"/>
    <w:rsid w:val="004A49F6"/>
    <w:rsid w:val="004A4FC9"/>
    <w:rsid w:val="004A661C"/>
    <w:rsid w:val="004A661E"/>
    <w:rsid w:val="004B0DEF"/>
    <w:rsid w:val="004B634E"/>
    <w:rsid w:val="004D05D3"/>
    <w:rsid w:val="004D55B2"/>
    <w:rsid w:val="004D65B8"/>
    <w:rsid w:val="004E5C74"/>
    <w:rsid w:val="004F2E63"/>
    <w:rsid w:val="004F677E"/>
    <w:rsid w:val="005014E1"/>
    <w:rsid w:val="00502297"/>
    <w:rsid w:val="00502A5D"/>
    <w:rsid w:val="00504A6A"/>
    <w:rsid w:val="00511F88"/>
    <w:rsid w:val="00515270"/>
    <w:rsid w:val="00517E32"/>
    <w:rsid w:val="0052393D"/>
    <w:rsid w:val="00527E31"/>
    <w:rsid w:val="00533C2F"/>
    <w:rsid w:val="00534712"/>
    <w:rsid w:val="00542E80"/>
    <w:rsid w:val="00543266"/>
    <w:rsid w:val="005432DB"/>
    <w:rsid w:val="00544966"/>
    <w:rsid w:val="005473CC"/>
    <w:rsid w:val="00554ECB"/>
    <w:rsid w:val="0056027B"/>
    <w:rsid w:val="0056267C"/>
    <w:rsid w:val="00566F40"/>
    <w:rsid w:val="0057163C"/>
    <w:rsid w:val="005812BA"/>
    <w:rsid w:val="00587D20"/>
    <w:rsid w:val="0059310F"/>
    <w:rsid w:val="00593ED1"/>
    <w:rsid w:val="005964AC"/>
    <w:rsid w:val="005965FB"/>
    <w:rsid w:val="005976C7"/>
    <w:rsid w:val="005A13E8"/>
    <w:rsid w:val="005A5DFF"/>
    <w:rsid w:val="005A68F5"/>
    <w:rsid w:val="005B01B4"/>
    <w:rsid w:val="005B6827"/>
    <w:rsid w:val="005C4972"/>
    <w:rsid w:val="005C51C6"/>
    <w:rsid w:val="005C5BFA"/>
    <w:rsid w:val="005C6E2B"/>
    <w:rsid w:val="005D78B2"/>
    <w:rsid w:val="005E2667"/>
    <w:rsid w:val="005E552D"/>
    <w:rsid w:val="005F6D9D"/>
    <w:rsid w:val="00602CF9"/>
    <w:rsid w:val="00605558"/>
    <w:rsid w:val="006174EA"/>
    <w:rsid w:val="00617E22"/>
    <w:rsid w:val="00622F95"/>
    <w:rsid w:val="00623CFB"/>
    <w:rsid w:val="00623F8D"/>
    <w:rsid w:val="00634750"/>
    <w:rsid w:val="006352E6"/>
    <w:rsid w:val="00636F1C"/>
    <w:rsid w:val="00640844"/>
    <w:rsid w:val="00644EFF"/>
    <w:rsid w:val="0064581A"/>
    <w:rsid w:val="00646617"/>
    <w:rsid w:val="00653188"/>
    <w:rsid w:val="00653E43"/>
    <w:rsid w:val="00657E0E"/>
    <w:rsid w:val="00663EE2"/>
    <w:rsid w:val="0066587A"/>
    <w:rsid w:val="00665EAA"/>
    <w:rsid w:val="006665CA"/>
    <w:rsid w:val="00670BE5"/>
    <w:rsid w:val="006720FA"/>
    <w:rsid w:val="00675159"/>
    <w:rsid w:val="006774AD"/>
    <w:rsid w:val="00677C7B"/>
    <w:rsid w:val="00680EF1"/>
    <w:rsid w:val="00681068"/>
    <w:rsid w:val="006832AD"/>
    <w:rsid w:val="0068676B"/>
    <w:rsid w:val="00697F85"/>
    <w:rsid w:val="006A3A6E"/>
    <w:rsid w:val="006A3E70"/>
    <w:rsid w:val="006A431B"/>
    <w:rsid w:val="006A5077"/>
    <w:rsid w:val="006A70BC"/>
    <w:rsid w:val="006B1911"/>
    <w:rsid w:val="006B284F"/>
    <w:rsid w:val="006B3C02"/>
    <w:rsid w:val="006C4EDE"/>
    <w:rsid w:val="006C71ED"/>
    <w:rsid w:val="006D09BB"/>
    <w:rsid w:val="006E1063"/>
    <w:rsid w:val="006E2873"/>
    <w:rsid w:val="006E66B0"/>
    <w:rsid w:val="006F1DEC"/>
    <w:rsid w:val="007008BD"/>
    <w:rsid w:val="007011AC"/>
    <w:rsid w:val="00702191"/>
    <w:rsid w:val="00702FB8"/>
    <w:rsid w:val="00706FF6"/>
    <w:rsid w:val="007077C6"/>
    <w:rsid w:val="007169FF"/>
    <w:rsid w:val="007177A0"/>
    <w:rsid w:val="00717B9E"/>
    <w:rsid w:val="007267A1"/>
    <w:rsid w:val="0072741A"/>
    <w:rsid w:val="007313E7"/>
    <w:rsid w:val="00733DF4"/>
    <w:rsid w:val="007412A0"/>
    <w:rsid w:val="00741A02"/>
    <w:rsid w:val="00742A26"/>
    <w:rsid w:val="00744581"/>
    <w:rsid w:val="0075192E"/>
    <w:rsid w:val="007520DA"/>
    <w:rsid w:val="00752D27"/>
    <w:rsid w:val="00763F2E"/>
    <w:rsid w:val="0076477B"/>
    <w:rsid w:val="0076574D"/>
    <w:rsid w:val="00765B0D"/>
    <w:rsid w:val="0076706F"/>
    <w:rsid w:val="007671AE"/>
    <w:rsid w:val="0076771C"/>
    <w:rsid w:val="007749BA"/>
    <w:rsid w:val="00781E46"/>
    <w:rsid w:val="00783BFF"/>
    <w:rsid w:val="00784C5A"/>
    <w:rsid w:val="00787166"/>
    <w:rsid w:val="007901B9"/>
    <w:rsid w:val="00792AB0"/>
    <w:rsid w:val="007961FD"/>
    <w:rsid w:val="00797121"/>
    <w:rsid w:val="007A216B"/>
    <w:rsid w:val="007A329F"/>
    <w:rsid w:val="007A4F56"/>
    <w:rsid w:val="007A5E5C"/>
    <w:rsid w:val="007B3E9D"/>
    <w:rsid w:val="007B44EC"/>
    <w:rsid w:val="007C537C"/>
    <w:rsid w:val="007D0CE2"/>
    <w:rsid w:val="007E49F0"/>
    <w:rsid w:val="00800336"/>
    <w:rsid w:val="0080395D"/>
    <w:rsid w:val="00807D56"/>
    <w:rsid w:val="00817477"/>
    <w:rsid w:val="00821C02"/>
    <w:rsid w:val="00822A14"/>
    <w:rsid w:val="00823452"/>
    <w:rsid w:val="00824B8F"/>
    <w:rsid w:val="00826832"/>
    <w:rsid w:val="008277ED"/>
    <w:rsid w:val="00844AFC"/>
    <w:rsid w:val="008463D9"/>
    <w:rsid w:val="00847164"/>
    <w:rsid w:val="00847A47"/>
    <w:rsid w:val="008508C4"/>
    <w:rsid w:val="008600AC"/>
    <w:rsid w:val="00860611"/>
    <w:rsid w:val="00861105"/>
    <w:rsid w:val="008629FB"/>
    <w:rsid w:val="008641FE"/>
    <w:rsid w:val="0086695F"/>
    <w:rsid w:val="00866BC6"/>
    <w:rsid w:val="00874E21"/>
    <w:rsid w:val="008765E4"/>
    <w:rsid w:val="00884799"/>
    <w:rsid w:val="00885631"/>
    <w:rsid w:val="00886DB7"/>
    <w:rsid w:val="00890160"/>
    <w:rsid w:val="0089729A"/>
    <w:rsid w:val="008A3EE1"/>
    <w:rsid w:val="008A45E4"/>
    <w:rsid w:val="008A57C4"/>
    <w:rsid w:val="008B1793"/>
    <w:rsid w:val="008C1AE5"/>
    <w:rsid w:val="008C2DF4"/>
    <w:rsid w:val="008C5D29"/>
    <w:rsid w:val="008C68A6"/>
    <w:rsid w:val="008D4D1F"/>
    <w:rsid w:val="008E00AD"/>
    <w:rsid w:val="008E2E28"/>
    <w:rsid w:val="008E3569"/>
    <w:rsid w:val="008E4D7F"/>
    <w:rsid w:val="008E53AC"/>
    <w:rsid w:val="008E5BF4"/>
    <w:rsid w:val="008E6D9C"/>
    <w:rsid w:val="008F0065"/>
    <w:rsid w:val="008F06EE"/>
    <w:rsid w:val="008F1470"/>
    <w:rsid w:val="008F5A47"/>
    <w:rsid w:val="008F7DA5"/>
    <w:rsid w:val="00915CFB"/>
    <w:rsid w:val="0091700C"/>
    <w:rsid w:val="00917A76"/>
    <w:rsid w:val="00922B9F"/>
    <w:rsid w:val="009247F1"/>
    <w:rsid w:val="00924877"/>
    <w:rsid w:val="00930D15"/>
    <w:rsid w:val="00930D86"/>
    <w:rsid w:val="0093107A"/>
    <w:rsid w:val="00937038"/>
    <w:rsid w:val="0093743B"/>
    <w:rsid w:val="0094045C"/>
    <w:rsid w:val="00942270"/>
    <w:rsid w:val="00942661"/>
    <w:rsid w:val="00943C88"/>
    <w:rsid w:val="0094581D"/>
    <w:rsid w:val="00955B4D"/>
    <w:rsid w:val="009633A0"/>
    <w:rsid w:val="00963FEC"/>
    <w:rsid w:val="00971B46"/>
    <w:rsid w:val="00974C98"/>
    <w:rsid w:val="00975CDD"/>
    <w:rsid w:val="009773A2"/>
    <w:rsid w:val="00977D96"/>
    <w:rsid w:val="009805C5"/>
    <w:rsid w:val="00987503"/>
    <w:rsid w:val="00987863"/>
    <w:rsid w:val="00994591"/>
    <w:rsid w:val="009946C5"/>
    <w:rsid w:val="009A19E3"/>
    <w:rsid w:val="009A488C"/>
    <w:rsid w:val="009A6592"/>
    <w:rsid w:val="009A6D96"/>
    <w:rsid w:val="009B2430"/>
    <w:rsid w:val="009C294D"/>
    <w:rsid w:val="009C4AEB"/>
    <w:rsid w:val="009C6613"/>
    <w:rsid w:val="009C7A1C"/>
    <w:rsid w:val="009D036D"/>
    <w:rsid w:val="009D23EB"/>
    <w:rsid w:val="009D2FEB"/>
    <w:rsid w:val="009D4301"/>
    <w:rsid w:val="009D6976"/>
    <w:rsid w:val="009E2864"/>
    <w:rsid w:val="009E4C0F"/>
    <w:rsid w:val="009F2F5B"/>
    <w:rsid w:val="009F3A31"/>
    <w:rsid w:val="009F44DF"/>
    <w:rsid w:val="009F7942"/>
    <w:rsid w:val="00A0721A"/>
    <w:rsid w:val="00A16728"/>
    <w:rsid w:val="00A16CF7"/>
    <w:rsid w:val="00A25198"/>
    <w:rsid w:val="00A2751A"/>
    <w:rsid w:val="00A30C05"/>
    <w:rsid w:val="00A310CD"/>
    <w:rsid w:val="00A40D2A"/>
    <w:rsid w:val="00A4422F"/>
    <w:rsid w:val="00A5291B"/>
    <w:rsid w:val="00A5507A"/>
    <w:rsid w:val="00A56ADF"/>
    <w:rsid w:val="00A56D6E"/>
    <w:rsid w:val="00A7040C"/>
    <w:rsid w:val="00A73207"/>
    <w:rsid w:val="00A74EC5"/>
    <w:rsid w:val="00A877AF"/>
    <w:rsid w:val="00A91A9D"/>
    <w:rsid w:val="00AA06CA"/>
    <w:rsid w:val="00AA72B1"/>
    <w:rsid w:val="00AB273C"/>
    <w:rsid w:val="00AB4388"/>
    <w:rsid w:val="00AB4BA7"/>
    <w:rsid w:val="00AB60D0"/>
    <w:rsid w:val="00AD288E"/>
    <w:rsid w:val="00AD3A34"/>
    <w:rsid w:val="00AD470E"/>
    <w:rsid w:val="00AD59FE"/>
    <w:rsid w:val="00AD6AFE"/>
    <w:rsid w:val="00AD6C89"/>
    <w:rsid w:val="00AE69DF"/>
    <w:rsid w:val="00AF10A1"/>
    <w:rsid w:val="00AF52F1"/>
    <w:rsid w:val="00B05D38"/>
    <w:rsid w:val="00B14CF2"/>
    <w:rsid w:val="00B20A24"/>
    <w:rsid w:val="00B21385"/>
    <w:rsid w:val="00B251EE"/>
    <w:rsid w:val="00B27272"/>
    <w:rsid w:val="00B3208B"/>
    <w:rsid w:val="00B34FF3"/>
    <w:rsid w:val="00B35EB0"/>
    <w:rsid w:val="00B40902"/>
    <w:rsid w:val="00B41A97"/>
    <w:rsid w:val="00B44456"/>
    <w:rsid w:val="00B462EB"/>
    <w:rsid w:val="00B4668F"/>
    <w:rsid w:val="00B5264D"/>
    <w:rsid w:val="00B57F08"/>
    <w:rsid w:val="00B62332"/>
    <w:rsid w:val="00B62470"/>
    <w:rsid w:val="00B72007"/>
    <w:rsid w:val="00B7427F"/>
    <w:rsid w:val="00B756F3"/>
    <w:rsid w:val="00B76234"/>
    <w:rsid w:val="00B77D49"/>
    <w:rsid w:val="00B826F1"/>
    <w:rsid w:val="00B83011"/>
    <w:rsid w:val="00B85674"/>
    <w:rsid w:val="00B87783"/>
    <w:rsid w:val="00B90507"/>
    <w:rsid w:val="00B90B62"/>
    <w:rsid w:val="00B940F6"/>
    <w:rsid w:val="00B95685"/>
    <w:rsid w:val="00B966AC"/>
    <w:rsid w:val="00BA5C8F"/>
    <w:rsid w:val="00BA6666"/>
    <w:rsid w:val="00BB13CE"/>
    <w:rsid w:val="00BB1957"/>
    <w:rsid w:val="00BB207A"/>
    <w:rsid w:val="00BC36AA"/>
    <w:rsid w:val="00BC5960"/>
    <w:rsid w:val="00BD7C86"/>
    <w:rsid w:val="00BE1DD2"/>
    <w:rsid w:val="00BE4517"/>
    <w:rsid w:val="00BE7005"/>
    <w:rsid w:val="00BF1819"/>
    <w:rsid w:val="00BF4A79"/>
    <w:rsid w:val="00BF7465"/>
    <w:rsid w:val="00C00A41"/>
    <w:rsid w:val="00C01611"/>
    <w:rsid w:val="00C01692"/>
    <w:rsid w:val="00C03C61"/>
    <w:rsid w:val="00C07307"/>
    <w:rsid w:val="00C1045D"/>
    <w:rsid w:val="00C14B3B"/>
    <w:rsid w:val="00C15C84"/>
    <w:rsid w:val="00C1608B"/>
    <w:rsid w:val="00C1654D"/>
    <w:rsid w:val="00C17191"/>
    <w:rsid w:val="00C20F62"/>
    <w:rsid w:val="00C24471"/>
    <w:rsid w:val="00C26083"/>
    <w:rsid w:val="00C315A0"/>
    <w:rsid w:val="00C31DEB"/>
    <w:rsid w:val="00C343CD"/>
    <w:rsid w:val="00C3534C"/>
    <w:rsid w:val="00C3547C"/>
    <w:rsid w:val="00C43702"/>
    <w:rsid w:val="00C56CC9"/>
    <w:rsid w:val="00C73128"/>
    <w:rsid w:val="00C77738"/>
    <w:rsid w:val="00C7792D"/>
    <w:rsid w:val="00C77D57"/>
    <w:rsid w:val="00C80DD0"/>
    <w:rsid w:val="00C81ABF"/>
    <w:rsid w:val="00C82FD4"/>
    <w:rsid w:val="00C8302D"/>
    <w:rsid w:val="00C93859"/>
    <w:rsid w:val="00CA3399"/>
    <w:rsid w:val="00CA5F46"/>
    <w:rsid w:val="00CB32FC"/>
    <w:rsid w:val="00CB454B"/>
    <w:rsid w:val="00CB5CA9"/>
    <w:rsid w:val="00CC606D"/>
    <w:rsid w:val="00CC6180"/>
    <w:rsid w:val="00CD469B"/>
    <w:rsid w:val="00CD5A42"/>
    <w:rsid w:val="00CD7EED"/>
    <w:rsid w:val="00CE25DB"/>
    <w:rsid w:val="00CE299D"/>
    <w:rsid w:val="00CE5FB2"/>
    <w:rsid w:val="00CE75E1"/>
    <w:rsid w:val="00CF5247"/>
    <w:rsid w:val="00D07492"/>
    <w:rsid w:val="00D1031C"/>
    <w:rsid w:val="00D11BA3"/>
    <w:rsid w:val="00D1237A"/>
    <w:rsid w:val="00D144C5"/>
    <w:rsid w:val="00D14CC2"/>
    <w:rsid w:val="00D16ABD"/>
    <w:rsid w:val="00D2675A"/>
    <w:rsid w:val="00D33146"/>
    <w:rsid w:val="00D361E7"/>
    <w:rsid w:val="00D36783"/>
    <w:rsid w:val="00D4166D"/>
    <w:rsid w:val="00D42EE2"/>
    <w:rsid w:val="00D44B3B"/>
    <w:rsid w:val="00D533D0"/>
    <w:rsid w:val="00D538B6"/>
    <w:rsid w:val="00D57484"/>
    <w:rsid w:val="00D57789"/>
    <w:rsid w:val="00D63541"/>
    <w:rsid w:val="00D638F2"/>
    <w:rsid w:val="00D648B4"/>
    <w:rsid w:val="00D66CC1"/>
    <w:rsid w:val="00D71D38"/>
    <w:rsid w:val="00D76800"/>
    <w:rsid w:val="00D76A29"/>
    <w:rsid w:val="00D819E6"/>
    <w:rsid w:val="00D81EA2"/>
    <w:rsid w:val="00D836DB"/>
    <w:rsid w:val="00D86198"/>
    <w:rsid w:val="00D87BF6"/>
    <w:rsid w:val="00D87E08"/>
    <w:rsid w:val="00D900CB"/>
    <w:rsid w:val="00D90B64"/>
    <w:rsid w:val="00D90E3B"/>
    <w:rsid w:val="00D91518"/>
    <w:rsid w:val="00D93F11"/>
    <w:rsid w:val="00DA0681"/>
    <w:rsid w:val="00DA4ADC"/>
    <w:rsid w:val="00DA667C"/>
    <w:rsid w:val="00DA6818"/>
    <w:rsid w:val="00DA7857"/>
    <w:rsid w:val="00DB0331"/>
    <w:rsid w:val="00DB0829"/>
    <w:rsid w:val="00DB122D"/>
    <w:rsid w:val="00DB6C25"/>
    <w:rsid w:val="00DC291C"/>
    <w:rsid w:val="00DD03FD"/>
    <w:rsid w:val="00DD27BB"/>
    <w:rsid w:val="00DD4979"/>
    <w:rsid w:val="00DE37A0"/>
    <w:rsid w:val="00DE3F2C"/>
    <w:rsid w:val="00DE3FA6"/>
    <w:rsid w:val="00DE6980"/>
    <w:rsid w:val="00DF4949"/>
    <w:rsid w:val="00DF4B47"/>
    <w:rsid w:val="00DF5003"/>
    <w:rsid w:val="00E00776"/>
    <w:rsid w:val="00E0285D"/>
    <w:rsid w:val="00E02B0C"/>
    <w:rsid w:val="00E04196"/>
    <w:rsid w:val="00E04208"/>
    <w:rsid w:val="00E05DF6"/>
    <w:rsid w:val="00E079D5"/>
    <w:rsid w:val="00E14E59"/>
    <w:rsid w:val="00E17357"/>
    <w:rsid w:val="00E203BE"/>
    <w:rsid w:val="00E2494B"/>
    <w:rsid w:val="00E2619A"/>
    <w:rsid w:val="00E305AF"/>
    <w:rsid w:val="00E32DF4"/>
    <w:rsid w:val="00E346F7"/>
    <w:rsid w:val="00E36AD2"/>
    <w:rsid w:val="00E3705B"/>
    <w:rsid w:val="00E41AB1"/>
    <w:rsid w:val="00E43BB7"/>
    <w:rsid w:val="00E46B8D"/>
    <w:rsid w:val="00E50874"/>
    <w:rsid w:val="00E50CA0"/>
    <w:rsid w:val="00E52065"/>
    <w:rsid w:val="00E52514"/>
    <w:rsid w:val="00E663EE"/>
    <w:rsid w:val="00E70144"/>
    <w:rsid w:val="00E76E4F"/>
    <w:rsid w:val="00E837E2"/>
    <w:rsid w:val="00E83EC9"/>
    <w:rsid w:val="00E844ED"/>
    <w:rsid w:val="00E85E35"/>
    <w:rsid w:val="00E954EE"/>
    <w:rsid w:val="00EA098D"/>
    <w:rsid w:val="00EA0B66"/>
    <w:rsid w:val="00EA21DB"/>
    <w:rsid w:val="00EA64D6"/>
    <w:rsid w:val="00EB2B4B"/>
    <w:rsid w:val="00EC64FC"/>
    <w:rsid w:val="00ED1AB6"/>
    <w:rsid w:val="00ED3DA7"/>
    <w:rsid w:val="00ED511D"/>
    <w:rsid w:val="00EE2448"/>
    <w:rsid w:val="00EE4589"/>
    <w:rsid w:val="00EE5F16"/>
    <w:rsid w:val="00EF3582"/>
    <w:rsid w:val="00EF58B6"/>
    <w:rsid w:val="00EF58BB"/>
    <w:rsid w:val="00EF72D7"/>
    <w:rsid w:val="00EF78B9"/>
    <w:rsid w:val="00F00D57"/>
    <w:rsid w:val="00F07263"/>
    <w:rsid w:val="00F1138C"/>
    <w:rsid w:val="00F1613E"/>
    <w:rsid w:val="00F22BC8"/>
    <w:rsid w:val="00F24F0B"/>
    <w:rsid w:val="00F255B5"/>
    <w:rsid w:val="00F27050"/>
    <w:rsid w:val="00F302AF"/>
    <w:rsid w:val="00F3221E"/>
    <w:rsid w:val="00F33CBD"/>
    <w:rsid w:val="00F35997"/>
    <w:rsid w:val="00F360C9"/>
    <w:rsid w:val="00F40B1A"/>
    <w:rsid w:val="00F47D84"/>
    <w:rsid w:val="00F5077E"/>
    <w:rsid w:val="00F53AB8"/>
    <w:rsid w:val="00F54533"/>
    <w:rsid w:val="00F5771A"/>
    <w:rsid w:val="00F6123F"/>
    <w:rsid w:val="00F61539"/>
    <w:rsid w:val="00F6487D"/>
    <w:rsid w:val="00F71D9C"/>
    <w:rsid w:val="00F759F0"/>
    <w:rsid w:val="00F8060B"/>
    <w:rsid w:val="00F83978"/>
    <w:rsid w:val="00F9571E"/>
    <w:rsid w:val="00FA0CFC"/>
    <w:rsid w:val="00FA3148"/>
    <w:rsid w:val="00FA4EDE"/>
    <w:rsid w:val="00FA5E30"/>
    <w:rsid w:val="00FA736F"/>
    <w:rsid w:val="00FB7BA0"/>
    <w:rsid w:val="00FC0824"/>
    <w:rsid w:val="00FC08BC"/>
    <w:rsid w:val="00FC5E40"/>
    <w:rsid w:val="00FD2FD9"/>
    <w:rsid w:val="00FD370E"/>
    <w:rsid w:val="00FD563F"/>
    <w:rsid w:val="00FD748A"/>
    <w:rsid w:val="00FE0991"/>
    <w:rsid w:val="00FF2622"/>
    <w:rsid w:val="00FF2629"/>
    <w:rsid w:val="00FF54B0"/>
    <w:rsid w:val="00FF5BE4"/>
    <w:rsid w:val="00FF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9872"/>
  <w15:docId w15:val="{82A0A073-C3F1-42E4-AA5E-A06E003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overflowPunct w:val="0"/>
      <w:autoSpaceDE w:val="0"/>
      <w:autoSpaceDN w:val="0"/>
      <w:textAlignment w:val="baseline"/>
    </w:pPr>
    <w:rPr>
      <w:rFonts w:ascii="Times New Roman" w:eastAsia="Times New Roman" w:hAnsi="Times New Roman"/>
      <w:kern w:val="3"/>
      <w:lang w:eastAsia="en-US"/>
    </w:rPr>
  </w:style>
  <w:style w:type="paragraph" w:styleId="Heading1">
    <w:name w:val="heading 1"/>
    <w:basedOn w:val="Normal"/>
    <w:next w:val="Normal"/>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2C208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eastAsia="Times New Roman" w:hAnsi="Calibri Light" w:cs="Times New Roman"/>
      <w:color w:val="2F5496"/>
      <w:kern w:val="3"/>
      <w:sz w:val="32"/>
      <w:szCs w:val="32"/>
    </w:rPr>
  </w:style>
  <w:style w:type="paragraph" w:styleId="TOCHeading">
    <w:name w:val="TOC Heading"/>
    <w:basedOn w:val="Heading1"/>
    <w:next w:val="Normal"/>
    <w:pPr>
      <w:widowControl/>
      <w:overflowPunct/>
      <w:autoSpaceDE/>
    </w:pPr>
    <w:rPr>
      <w:kern w:val="0"/>
      <w:lang w:val="en-US"/>
    </w:rPr>
  </w:style>
  <w:style w:type="character" w:styleId="PlaceholderText">
    <w:name w:val="Placeholder Text"/>
    <w:rPr>
      <w:color w:val="808080"/>
    </w:rPr>
  </w:style>
  <w:style w:type="paragraph" w:styleId="ListParagraph">
    <w:name w:val="List Paragraph"/>
    <w:basedOn w:val="Normal"/>
    <w:uiPriority w:val="34"/>
    <w:qFormat/>
    <w:pPr>
      <w:ind w:left="720"/>
    </w:pPr>
  </w:style>
  <w:style w:type="paragraph" w:styleId="NormalWeb">
    <w:name w:val="Normal (Web)"/>
    <w:basedOn w:val="Normal"/>
    <w:uiPriority w:val="99"/>
    <w:unhideWhenUsed/>
    <w:rsid w:val="00006D63"/>
    <w:pPr>
      <w:widowControl/>
      <w:suppressAutoHyphens w:val="0"/>
      <w:overflowPunct/>
      <w:autoSpaceDE/>
      <w:autoSpaceDN/>
      <w:textAlignment w:val="auto"/>
    </w:pPr>
    <w:rPr>
      <w:rFonts w:ascii="Calibri" w:eastAsia="Calibri" w:hAnsi="Calibri" w:cs="Calibri"/>
      <w:kern w:val="0"/>
      <w:sz w:val="22"/>
      <w:szCs w:val="22"/>
      <w:lang w:eastAsia="en-GB"/>
    </w:rPr>
  </w:style>
  <w:style w:type="paragraph" w:customStyle="1" w:styleId="xmsonormal">
    <w:name w:val="x_msonormal"/>
    <w:basedOn w:val="Normal"/>
    <w:rsid w:val="004B0DEF"/>
    <w:pPr>
      <w:widowControl/>
      <w:suppressAutoHyphens w:val="0"/>
      <w:overflowPunct/>
      <w:autoSpaceDE/>
      <w:autoSpaceDN/>
      <w:textAlignment w:val="auto"/>
    </w:pPr>
    <w:rPr>
      <w:rFonts w:ascii="Calibri" w:eastAsia="Calibri" w:hAnsi="Calibri" w:cs="Calibri"/>
      <w:kern w:val="0"/>
      <w:sz w:val="22"/>
      <w:szCs w:val="22"/>
      <w:lang w:eastAsia="en-GB"/>
    </w:rPr>
  </w:style>
  <w:style w:type="paragraph" w:customStyle="1" w:styleId="Default">
    <w:name w:val="Default"/>
    <w:rsid w:val="000D0942"/>
    <w:pPr>
      <w:autoSpaceDE w:val="0"/>
      <w:autoSpaceDN w:val="0"/>
      <w:adjustRightInd w:val="0"/>
    </w:pPr>
    <w:rPr>
      <w:rFonts w:ascii="Arial" w:hAnsi="Arial" w:cs="Arial"/>
      <w:color w:val="000000"/>
      <w:sz w:val="24"/>
      <w:szCs w:val="24"/>
    </w:rPr>
  </w:style>
  <w:style w:type="character" w:styleId="Hyperlink">
    <w:name w:val="Hyperlink"/>
    <w:uiPriority w:val="99"/>
    <w:unhideWhenUsed/>
    <w:rsid w:val="001222EF"/>
    <w:rPr>
      <w:color w:val="0563C1"/>
      <w:u w:val="single"/>
    </w:rPr>
  </w:style>
  <w:style w:type="character" w:styleId="UnresolvedMention">
    <w:name w:val="Unresolved Mention"/>
    <w:uiPriority w:val="99"/>
    <w:semiHidden/>
    <w:unhideWhenUsed/>
    <w:rsid w:val="001222EF"/>
    <w:rPr>
      <w:color w:val="605E5C"/>
      <w:shd w:val="clear" w:color="auto" w:fill="E1DFDD"/>
    </w:rPr>
  </w:style>
  <w:style w:type="character" w:customStyle="1" w:styleId="Heading2Char">
    <w:name w:val="Heading 2 Char"/>
    <w:link w:val="Heading2"/>
    <w:uiPriority w:val="9"/>
    <w:rsid w:val="002C2085"/>
    <w:rPr>
      <w:rFonts w:ascii="Calibri Light" w:eastAsia="Times New Roman" w:hAnsi="Calibri Light" w:cs="Times New Roman"/>
      <w:b/>
      <w:bCs/>
      <w:i/>
      <w:iCs/>
      <w:kern w:val="3"/>
      <w:sz w:val="28"/>
      <w:szCs w:val="28"/>
      <w:lang w:eastAsia="en-US"/>
    </w:rPr>
  </w:style>
  <w:style w:type="paragraph" w:styleId="PlainText">
    <w:name w:val="Plain Text"/>
    <w:basedOn w:val="Normal"/>
    <w:link w:val="PlainTextChar"/>
    <w:uiPriority w:val="99"/>
    <w:semiHidden/>
    <w:unhideWhenUsed/>
    <w:rsid w:val="00D44B3B"/>
    <w:pPr>
      <w:widowControl/>
      <w:suppressAutoHyphens w:val="0"/>
      <w:overflowPunct/>
      <w:autoSpaceDE/>
      <w:autoSpaceDN/>
      <w:textAlignment w:val="auto"/>
    </w:pPr>
    <w:rPr>
      <w:rFonts w:ascii="Calibri" w:eastAsia="Calibri" w:hAnsi="Calibri"/>
      <w:kern w:val="0"/>
      <w:sz w:val="22"/>
      <w:szCs w:val="21"/>
    </w:rPr>
  </w:style>
  <w:style w:type="character" w:customStyle="1" w:styleId="PlainTextChar">
    <w:name w:val="Plain Text Char"/>
    <w:link w:val="PlainText"/>
    <w:uiPriority w:val="99"/>
    <w:semiHidden/>
    <w:rsid w:val="00D44B3B"/>
    <w:rPr>
      <w:sz w:val="22"/>
      <w:szCs w:val="21"/>
      <w:lang w:eastAsia="en-US"/>
    </w:rPr>
  </w:style>
  <w:style w:type="paragraph" w:customStyle="1" w:styleId="searchresult">
    <w:name w:val="searchresult"/>
    <w:basedOn w:val="Normal"/>
    <w:rsid w:val="00455D9A"/>
    <w:pPr>
      <w:widowControl/>
      <w:suppressAutoHyphens w:val="0"/>
      <w:overflowPunct/>
      <w:autoSpaceDE/>
      <w:autoSpaceDN/>
      <w:spacing w:before="100" w:beforeAutospacing="1" w:after="100" w:afterAutospacing="1"/>
      <w:textAlignment w:val="auto"/>
    </w:pPr>
    <w:rPr>
      <w:kern w:val="0"/>
      <w:sz w:val="24"/>
      <w:szCs w:val="24"/>
      <w:lang w:eastAsia="en-GB"/>
    </w:rPr>
  </w:style>
  <w:style w:type="paragraph" w:customStyle="1" w:styleId="address">
    <w:name w:val="address"/>
    <w:basedOn w:val="Normal"/>
    <w:rsid w:val="00455D9A"/>
    <w:pPr>
      <w:widowControl/>
      <w:suppressAutoHyphens w:val="0"/>
      <w:overflowPunct/>
      <w:autoSpaceDE/>
      <w:autoSpaceDN/>
      <w:spacing w:before="100" w:beforeAutospacing="1" w:after="100" w:afterAutospacing="1"/>
      <w:textAlignment w:val="auto"/>
    </w:pPr>
    <w:rPr>
      <w:kern w:val="0"/>
      <w:sz w:val="24"/>
      <w:szCs w:val="24"/>
      <w:lang w:eastAsia="en-GB"/>
    </w:rPr>
  </w:style>
  <w:style w:type="paragraph" w:customStyle="1" w:styleId="metainfo">
    <w:name w:val="metainfo"/>
    <w:basedOn w:val="Normal"/>
    <w:rsid w:val="00455D9A"/>
    <w:pPr>
      <w:widowControl/>
      <w:suppressAutoHyphens w:val="0"/>
      <w:overflowPunct/>
      <w:autoSpaceDE/>
      <w:autoSpaceDN/>
      <w:spacing w:before="100" w:beforeAutospacing="1" w:after="100" w:afterAutospacing="1"/>
      <w:textAlignment w:val="auto"/>
    </w:pPr>
    <w:rPr>
      <w:kern w:val="0"/>
      <w:sz w:val="24"/>
      <w:szCs w:val="24"/>
      <w:lang w:eastAsia="en-GB"/>
    </w:rPr>
  </w:style>
  <w:style w:type="character" w:customStyle="1" w:styleId="divider">
    <w:name w:val="divider"/>
    <w:basedOn w:val="DefaultParagraphFont"/>
    <w:rsid w:val="0045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768">
      <w:bodyDiv w:val="1"/>
      <w:marLeft w:val="0"/>
      <w:marRight w:val="0"/>
      <w:marTop w:val="0"/>
      <w:marBottom w:val="0"/>
      <w:divBdr>
        <w:top w:val="none" w:sz="0" w:space="0" w:color="auto"/>
        <w:left w:val="none" w:sz="0" w:space="0" w:color="auto"/>
        <w:bottom w:val="none" w:sz="0" w:space="0" w:color="auto"/>
        <w:right w:val="none" w:sz="0" w:space="0" w:color="auto"/>
      </w:divBdr>
    </w:div>
    <w:div w:id="150022701">
      <w:bodyDiv w:val="1"/>
      <w:marLeft w:val="0"/>
      <w:marRight w:val="0"/>
      <w:marTop w:val="0"/>
      <w:marBottom w:val="0"/>
      <w:divBdr>
        <w:top w:val="none" w:sz="0" w:space="0" w:color="auto"/>
        <w:left w:val="none" w:sz="0" w:space="0" w:color="auto"/>
        <w:bottom w:val="none" w:sz="0" w:space="0" w:color="auto"/>
        <w:right w:val="none" w:sz="0" w:space="0" w:color="auto"/>
      </w:divBdr>
    </w:div>
    <w:div w:id="179124033">
      <w:bodyDiv w:val="1"/>
      <w:marLeft w:val="0"/>
      <w:marRight w:val="0"/>
      <w:marTop w:val="0"/>
      <w:marBottom w:val="0"/>
      <w:divBdr>
        <w:top w:val="none" w:sz="0" w:space="0" w:color="auto"/>
        <w:left w:val="none" w:sz="0" w:space="0" w:color="auto"/>
        <w:bottom w:val="none" w:sz="0" w:space="0" w:color="auto"/>
        <w:right w:val="none" w:sz="0" w:space="0" w:color="auto"/>
      </w:divBdr>
    </w:div>
    <w:div w:id="199438377">
      <w:bodyDiv w:val="1"/>
      <w:marLeft w:val="0"/>
      <w:marRight w:val="0"/>
      <w:marTop w:val="0"/>
      <w:marBottom w:val="0"/>
      <w:divBdr>
        <w:top w:val="none" w:sz="0" w:space="0" w:color="auto"/>
        <w:left w:val="none" w:sz="0" w:space="0" w:color="auto"/>
        <w:bottom w:val="none" w:sz="0" w:space="0" w:color="auto"/>
        <w:right w:val="none" w:sz="0" w:space="0" w:color="auto"/>
      </w:divBdr>
    </w:div>
    <w:div w:id="205416171">
      <w:bodyDiv w:val="1"/>
      <w:marLeft w:val="0"/>
      <w:marRight w:val="0"/>
      <w:marTop w:val="0"/>
      <w:marBottom w:val="0"/>
      <w:divBdr>
        <w:top w:val="none" w:sz="0" w:space="0" w:color="auto"/>
        <w:left w:val="none" w:sz="0" w:space="0" w:color="auto"/>
        <w:bottom w:val="none" w:sz="0" w:space="0" w:color="auto"/>
        <w:right w:val="none" w:sz="0" w:space="0" w:color="auto"/>
      </w:divBdr>
    </w:div>
    <w:div w:id="215362509">
      <w:bodyDiv w:val="1"/>
      <w:marLeft w:val="0"/>
      <w:marRight w:val="0"/>
      <w:marTop w:val="0"/>
      <w:marBottom w:val="0"/>
      <w:divBdr>
        <w:top w:val="none" w:sz="0" w:space="0" w:color="auto"/>
        <w:left w:val="none" w:sz="0" w:space="0" w:color="auto"/>
        <w:bottom w:val="none" w:sz="0" w:space="0" w:color="auto"/>
        <w:right w:val="none" w:sz="0" w:space="0" w:color="auto"/>
      </w:divBdr>
    </w:div>
    <w:div w:id="216749476">
      <w:bodyDiv w:val="1"/>
      <w:marLeft w:val="0"/>
      <w:marRight w:val="0"/>
      <w:marTop w:val="0"/>
      <w:marBottom w:val="0"/>
      <w:divBdr>
        <w:top w:val="none" w:sz="0" w:space="0" w:color="auto"/>
        <w:left w:val="none" w:sz="0" w:space="0" w:color="auto"/>
        <w:bottom w:val="none" w:sz="0" w:space="0" w:color="auto"/>
        <w:right w:val="none" w:sz="0" w:space="0" w:color="auto"/>
      </w:divBdr>
    </w:div>
    <w:div w:id="275021018">
      <w:bodyDiv w:val="1"/>
      <w:marLeft w:val="0"/>
      <w:marRight w:val="0"/>
      <w:marTop w:val="0"/>
      <w:marBottom w:val="0"/>
      <w:divBdr>
        <w:top w:val="none" w:sz="0" w:space="0" w:color="auto"/>
        <w:left w:val="none" w:sz="0" w:space="0" w:color="auto"/>
        <w:bottom w:val="none" w:sz="0" w:space="0" w:color="auto"/>
        <w:right w:val="none" w:sz="0" w:space="0" w:color="auto"/>
      </w:divBdr>
    </w:div>
    <w:div w:id="337119188">
      <w:bodyDiv w:val="1"/>
      <w:marLeft w:val="0"/>
      <w:marRight w:val="0"/>
      <w:marTop w:val="0"/>
      <w:marBottom w:val="0"/>
      <w:divBdr>
        <w:top w:val="none" w:sz="0" w:space="0" w:color="auto"/>
        <w:left w:val="none" w:sz="0" w:space="0" w:color="auto"/>
        <w:bottom w:val="none" w:sz="0" w:space="0" w:color="auto"/>
        <w:right w:val="none" w:sz="0" w:space="0" w:color="auto"/>
      </w:divBdr>
    </w:div>
    <w:div w:id="389694991">
      <w:bodyDiv w:val="1"/>
      <w:marLeft w:val="0"/>
      <w:marRight w:val="0"/>
      <w:marTop w:val="0"/>
      <w:marBottom w:val="0"/>
      <w:divBdr>
        <w:top w:val="none" w:sz="0" w:space="0" w:color="auto"/>
        <w:left w:val="none" w:sz="0" w:space="0" w:color="auto"/>
        <w:bottom w:val="none" w:sz="0" w:space="0" w:color="auto"/>
        <w:right w:val="none" w:sz="0" w:space="0" w:color="auto"/>
      </w:divBdr>
    </w:div>
    <w:div w:id="401294933">
      <w:bodyDiv w:val="1"/>
      <w:marLeft w:val="0"/>
      <w:marRight w:val="0"/>
      <w:marTop w:val="0"/>
      <w:marBottom w:val="0"/>
      <w:divBdr>
        <w:top w:val="none" w:sz="0" w:space="0" w:color="auto"/>
        <w:left w:val="none" w:sz="0" w:space="0" w:color="auto"/>
        <w:bottom w:val="none" w:sz="0" w:space="0" w:color="auto"/>
        <w:right w:val="none" w:sz="0" w:space="0" w:color="auto"/>
      </w:divBdr>
    </w:div>
    <w:div w:id="409279349">
      <w:bodyDiv w:val="1"/>
      <w:marLeft w:val="0"/>
      <w:marRight w:val="0"/>
      <w:marTop w:val="0"/>
      <w:marBottom w:val="0"/>
      <w:divBdr>
        <w:top w:val="none" w:sz="0" w:space="0" w:color="auto"/>
        <w:left w:val="none" w:sz="0" w:space="0" w:color="auto"/>
        <w:bottom w:val="none" w:sz="0" w:space="0" w:color="auto"/>
        <w:right w:val="none" w:sz="0" w:space="0" w:color="auto"/>
      </w:divBdr>
    </w:div>
    <w:div w:id="524490222">
      <w:bodyDiv w:val="1"/>
      <w:marLeft w:val="0"/>
      <w:marRight w:val="0"/>
      <w:marTop w:val="0"/>
      <w:marBottom w:val="0"/>
      <w:divBdr>
        <w:top w:val="none" w:sz="0" w:space="0" w:color="auto"/>
        <w:left w:val="none" w:sz="0" w:space="0" w:color="auto"/>
        <w:bottom w:val="none" w:sz="0" w:space="0" w:color="auto"/>
        <w:right w:val="none" w:sz="0" w:space="0" w:color="auto"/>
      </w:divBdr>
      <w:divsChild>
        <w:div w:id="140850102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96484496">
              <w:marLeft w:val="0"/>
              <w:marRight w:val="0"/>
              <w:marTop w:val="0"/>
              <w:marBottom w:val="0"/>
              <w:divBdr>
                <w:top w:val="none" w:sz="0" w:space="0" w:color="auto"/>
                <w:left w:val="none" w:sz="0" w:space="0" w:color="auto"/>
                <w:bottom w:val="none" w:sz="0" w:space="0" w:color="auto"/>
                <w:right w:val="none" w:sz="0" w:space="0" w:color="auto"/>
              </w:divBdr>
            </w:div>
          </w:divsChild>
        </w:div>
        <w:div w:id="210248693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554198336">
      <w:bodyDiv w:val="1"/>
      <w:marLeft w:val="0"/>
      <w:marRight w:val="0"/>
      <w:marTop w:val="0"/>
      <w:marBottom w:val="0"/>
      <w:divBdr>
        <w:top w:val="none" w:sz="0" w:space="0" w:color="auto"/>
        <w:left w:val="none" w:sz="0" w:space="0" w:color="auto"/>
        <w:bottom w:val="none" w:sz="0" w:space="0" w:color="auto"/>
        <w:right w:val="none" w:sz="0" w:space="0" w:color="auto"/>
      </w:divBdr>
    </w:div>
    <w:div w:id="617570882">
      <w:bodyDiv w:val="1"/>
      <w:marLeft w:val="0"/>
      <w:marRight w:val="0"/>
      <w:marTop w:val="0"/>
      <w:marBottom w:val="0"/>
      <w:divBdr>
        <w:top w:val="none" w:sz="0" w:space="0" w:color="auto"/>
        <w:left w:val="none" w:sz="0" w:space="0" w:color="auto"/>
        <w:bottom w:val="none" w:sz="0" w:space="0" w:color="auto"/>
        <w:right w:val="none" w:sz="0" w:space="0" w:color="auto"/>
      </w:divBdr>
    </w:div>
    <w:div w:id="638849024">
      <w:bodyDiv w:val="1"/>
      <w:marLeft w:val="0"/>
      <w:marRight w:val="0"/>
      <w:marTop w:val="0"/>
      <w:marBottom w:val="0"/>
      <w:divBdr>
        <w:top w:val="none" w:sz="0" w:space="0" w:color="auto"/>
        <w:left w:val="none" w:sz="0" w:space="0" w:color="auto"/>
        <w:bottom w:val="none" w:sz="0" w:space="0" w:color="auto"/>
        <w:right w:val="none" w:sz="0" w:space="0" w:color="auto"/>
      </w:divBdr>
    </w:div>
    <w:div w:id="690228035">
      <w:bodyDiv w:val="1"/>
      <w:marLeft w:val="0"/>
      <w:marRight w:val="0"/>
      <w:marTop w:val="0"/>
      <w:marBottom w:val="0"/>
      <w:divBdr>
        <w:top w:val="none" w:sz="0" w:space="0" w:color="auto"/>
        <w:left w:val="none" w:sz="0" w:space="0" w:color="auto"/>
        <w:bottom w:val="none" w:sz="0" w:space="0" w:color="auto"/>
        <w:right w:val="none" w:sz="0" w:space="0" w:color="auto"/>
      </w:divBdr>
    </w:div>
    <w:div w:id="734745567">
      <w:bodyDiv w:val="1"/>
      <w:marLeft w:val="0"/>
      <w:marRight w:val="0"/>
      <w:marTop w:val="0"/>
      <w:marBottom w:val="0"/>
      <w:divBdr>
        <w:top w:val="none" w:sz="0" w:space="0" w:color="auto"/>
        <w:left w:val="none" w:sz="0" w:space="0" w:color="auto"/>
        <w:bottom w:val="none" w:sz="0" w:space="0" w:color="auto"/>
        <w:right w:val="none" w:sz="0" w:space="0" w:color="auto"/>
      </w:divBdr>
    </w:div>
    <w:div w:id="746193968">
      <w:bodyDiv w:val="1"/>
      <w:marLeft w:val="0"/>
      <w:marRight w:val="0"/>
      <w:marTop w:val="0"/>
      <w:marBottom w:val="0"/>
      <w:divBdr>
        <w:top w:val="none" w:sz="0" w:space="0" w:color="auto"/>
        <w:left w:val="none" w:sz="0" w:space="0" w:color="auto"/>
        <w:bottom w:val="none" w:sz="0" w:space="0" w:color="auto"/>
        <w:right w:val="none" w:sz="0" w:space="0" w:color="auto"/>
      </w:divBdr>
    </w:div>
    <w:div w:id="757214176">
      <w:bodyDiv w:val="1"/>
      <w:marLeft w:val="0"/>
      <w:marRight w:val="0"/>
      <w:marTop w:val="0"/>
      <w:marBottom w:val="0"/>
      <w:divBdr>
        <w:top w:val="none" w:sz="0" w:space="0" w:color="auto"/>
        <w:left w:val="none" w:sz="0" w:space="0" w:color="auto"/>
        <w:bottom w:val="none" w:sz="0" w:space="0" w:color="auto"/>
        <w:right w:val="none" w:sz="0" w:space="0" w:color="auto"/>
      </w:divBdr>
    </w:div>
    <w:div w:id="804276275">
      <w:bodyDiv w:val="1"/>
      <w:marLeft w:val="0"/>
      <w:marRight w:val="0"/>
      <w:marTop w:val="0"/>
      <w:marBottom w:val="0"/>
      <w:divBdr>
        <w:top w:val="none" w:sz="0" w:space="0" w:color="auto"/>
        <w:left w:val="none" w:sz="0" w:space="0" w:color="auto"/>
        <w:bottom w:val="none" w:sz="0" w:space="0" w:color="auto"/>
        <w:right w:val="none" w:sz="0" w:space="0" w:color="auto"/>
      </w:divBdr>
    </w:div>
    <w:div w:id="904070918">
      <w:bodyDiv w:val="1"/>
      <w:marLeft w:val="0"/>
      <w:marRight w:val="0"/>
      <w:marTop w:val="0"/>
      <w:marBottom w:val="0"/>
      <w:divBdr>
        <w:top w:val="none" w:sz="0" w:space="0" w:color="auto"/>
        <w:left w:val="none" w:sz="0" w:space="0" w:color="auto"/>
        <w:bottom w:val="none" w:sz="0" w:space="0" w:color="auto"/>
        <w:right w:val="none" w:sz="0" w:space="0" w:color="auto"/>
      </w:divBdr>
    </w:div>
    <w:div w:id="961688194">
      <w:bodyDiv w:val="1"/>
      <w:marLeft w:val="0"/>
      <w:marRight w:val="0"/>
      <w:marTop w:val="0"/>
      <w:marBottom w:val="0"/>
      <w:divBdr>
        <w:top w:val="none" w:sz="0" w:space="0" w:color="auto"/>
        <w:left w:val="none" w:sz="0" w:space="0" w:color="auto"/>
        <w:bottom w:val="none" w:sz="0" w:space="0" w:color="auto"/>
        <w:right w:val="none" w:sz="0" w:space="0" w:color="auto"/>
      </w:divBdr>
    </w:div>
    <w:div w:id="966276211">
      <w:bodyDiv w:val="1"/>
      <w:marLeft w:val="0"/>
      <w:marRight w:val="0"/>
      <w:marTop w:val="0"/>
      <w:marBottom w:val="0"/>
      <w:divBdr>
        <w:top w:val="none" w:sz="0" w:space="0" w:color="auto"/>
        <w:left w:val="none" w:sz="0" w:space="0" w:color="auto"/>
        <w:bottom w:val="none" w:sz="0" w:space="0" w:color="auto"/>
        <w:right w:val="none" w:sz="0" w:space="0" w:color="auto"/>
      </w:divBdr>
    </w:div>
    <w:div w:id="1088113801">
      <w:bodyDiv w:val="1"/>
      <w:marLeft w:val="0"/>
      <w:marRight w:val="0"/>
      <w:marTop w:val="0"/>
      <w:marBottom w:val="0"/>
      <w:divBdr>
        <w:top w:val="none" w:sz="0" w:space="0" w:color="auto"/>
        <w:left w:val="none" w:sz="0" w:space="0" w:color="auto"/>
        <w:bottom w:val="none" w:sz="0" w:space="0" w:color="auto"/>
        <w:right w:val="none" w:sz="0" w:space="0" w:color="auto"/>
      </w:divBdr>
    </w:div>
    <w:div w:id="1092968897">
      <w:bodyDiv w:val="1"/>
      <w:marLeft w:val="0"/>
      <w:marRight w:val="0"/>
      <w:marTop w:val="0"/>
      <w:marBottom w:val="0"/>
      <w:divBdr>
        <w:top w:val="none" w:sz="0" w:space="0" w:color="auto"/>
        <w:left w:val="none" w:sz="0" w:space="0" w:color="auto"/>
        <w:bottom w:val="none" w:sz="0" w:space="0" w:color="auto"/>
        <w:right w:val="none" w:sz="0" w:space="0" w:color="auto"/>
      </w:divBdr>
    </w:div>
    <w:div w:id="1098015365">
      <w:bodyDiv w:val="1"/>
      <w:marLeft w:val="0"/>
      <w:marRight w:val="0"/>
      <w:marTop w:val="0"/>
      <w:marBottom w:val="0"/>
      <w:divBdr>
        <w:top w:val="none" w:sz="0" w:space="0" w:color="auto"/>
        <w:left w:val="none" w:sz="0" w:space="0" w:color="auto"/>
        <w:bottom w:val="none" w:sz="0" w:space="0" w:color="auto"/>
        <w:right w:val="none" w:sz="0" w:space="0" w:color="auto"/>
      </w:divBdr>
    </w:div>
    <w:div w:id="1102646757">
      <w:bodyDiv w:val="1"/>
      <w:marLeft w:val="0"/>
      <w:marRight w:val="0"/>
      <w:marTop w:val="0"/>
      <w:marBottom w:val="0"/>
      <w:divBdr>
        <w:top w:val="none" w:sz="0" w:space="0" w:color="auto"/>
        <w:left w:val="none" w:sz="0" w:space="0" w:color="auto"/>
        <w:bottom w:val="none" w:sz="0" w:space="0" w:color="auto"/>
        <w:right w:val="none" w:sz="0" w:space="0" w:color="auto"/>
      </w:divBdr>
    </w:div>
    <w:div w:id="1107310947">
      <w:bodyDiv w:val="1"/>
      <w:marLeft w:val="0"/>
      <w:marRight w:val="0"/>
      <w:marTop w:val="0"/>
      <w:marBottom w:val="0"/>
      <w:divBdr>
        <w:top w:val="none" w:sz="0" w:space="0" w:color="auto"/>
        <w:left w:val="none" w:sz="0" w:space="0" w:color="auto"/>
        <w:bottom w:val="none" w:sz="0" w:space="0" w:color="auto"/>
        <w:right w:val="none" w:sz="0" w:space="0" w:color="auto"/>
      </w:divBdr>
    </w:div>
    <w:div w:id="1117942418">
      <w:bodyDiv w:val="1"/>
      <w:marLeft w:val="0"/>
      <w:marRight w:val="0"/>
      <w:marTop w:val="0"/>
      <w:marBottom w:val="0"/>
      <w:divBdr>
        <w:top w:val="none" w:sz="0" w:space="0" w:color="auto"/>
        <w:left w:val="none" w:sz="0" w:space="0" w:color="auto"/>
        <w:bottom w:val="none" w:sz="0" w:space="0" w:color="auto"/>
        <w:right w:val="none" w:sz="0" w:space="0" w:color="auto"/>
      </w:divBdr>
    </w:div>
    <w:div w:id="1144740939">
      <w:bodyDiv w:val="1"/>
      <w:marLeft w:val="0"/>
      <w:marRight w:val="0"/>
      <w:marTop w:val="0"/>
      <w:marBottom w:val="0"/>
      <w:divBdr>
        <w:top w:val="none" w:sz="0" w:space="0" w:color="auto"/>
        <w:left w:val="none" w:sz="0" w:space="0" w:color="auto"/>
        <w:bottom w:val="none" w:sz="0" w:space="0" w:color="auto"/>
        <w:right w:val="none" w:sz="0" w:space="0" w:color="auto"/>
      </w:divBdr>
    </w:div>
    <w:div w:id="1180658988">
      <w:bodyDiv w:val="1"/>
      <w:marLeft w:val="0"/>
      <w:marRight w:val="0"/>
      <w:marTop w:val="0"/>
      <w:marBottom w:val="0"/>
      <w:divBdr>
        <w:top w:val="none" w:sz="0" w:space="0" w:color="auto"/>
        <w:left w:val="none" w:sz="0" w:space="0" w:color="auto"/>
        <w:bottom w:val="none" w:sz="0" w:space="0" w:color="auto"/>
        <w:right w:val="none" w:sz="0" w:space="0" w:color="auto"/>
      </w:divBdr>
    </w:div>
    <w:div w:id="1256327380">
      <w:bodyDiv w:val="1"/>
      <w:marLeft w:val="0"/>
      <w:marRight w:val="0"/>
      <w:marTop w:val="0"/>
      <w:marBottom w:val="0"/>
      <w:divBdr>
        <w:top w:val="none" w:sz="0" w:space="0" w:color="auto"/>
        <w:left w:val="none" w:sz="0" w:space="0" w:color="auto"/>
        <w:bottom w:val="none" w:sz="0" w:space="0" w:color="auto"/>
        <w:right w:val="none" w:sz="0" w:space="0" w:color="auto"/>
      </w:divBdr>
    </w:div>
    <w:div w:id="1264918083">
      <w:bodyDiv w:val="1"/>
      <w:marLeft w:val="0"/>
      <w:marRight w:val="0"/>
      <w:marTop w:val="0"/>
      <w:marBottom w:val="0"/>
      <w:divBdr>
        <w:top w:val="none" w:sz="0" w:space="0" w:color="auto"/>
        <w:left w:val="none" w:sz="0" w:space="0" w:color="auto"/>
        <w:bottom w:val="none" w:sz="0" w:space="0" w:color="auto"/>
        <w:right w:val="none" w:sz="0" w:space="0" w:color="auto"/>
      </w:divBdr>
    </w:div>
    <w:div w:id="1283028508">
      <w:bodyDiv w:val="1"/>
      <w:marLeft w:val="0"/>
      <w:marRight w:val="0"/>
      <w:marTop w:val="0"/>
      <w:marBottom w:val="0"/>
      <w:divBdr>
        <w:top w:val="none" w:sz="0" w:space="0" w:color="auto"/>
        <w:left w:val="none" w:sz="0" w:space="0" w:color="auto"/>
        <w:bottom w:val="none" w:sz="0" w:space="0" w:color="auto"/>
        <w:right w:val="none" w:sz="0" w:space="0" w:color="auto"/>
      </w:divBdr>
    </w:div>
    <w:div w:id="1284772310">
      <w:bodyDiv w:val="1"/>
      <w:marLeft w:val="0"/>
      <w:marRight w:val="0"/>
      <w:marTop w:val="0"/>
      <w:marBottom w:val="0"/>
      <w:divBdr>
        <w:top w:val="none" w:sz="0" w:space="0" w:color="auto"/>
        <w:left w:val="none" w:sz="0" w:space="0" w:color="auto"/>
        <w:bottom w:val="none" w:sz="0" w:space="0" w:color="auto"/>
        <w:right w:val="none" w:sz="0" w:space="0" w:color="auto"/>
      </w:divBdr>
    </w:div>
    <w:div w:id="1316371603">
      <w:bodyDiv w:val="1"/>
      <w:marLeft w:val="0"/>
      <w:marRight w:val="0"/>
      <w:marTop w:val="0"/>
      <w:marBottom w:val="0"/>
      <w:divBdr>
        <w:top w:val="none" w:sz="0" w:space="0" w:color="auto"/>
        <w:left w:val="none" w:sz="0" w:space="0" w:color="auto"/>
        <w:bottom w:val="none" w:sz="0" w:space="0" w:color="auto"/>
        <w:right w:val="none" w:sz="0" w:space="0" w:color="auto"/>
      </w:divBdr>
    </w:div>
    <w:div w:id="1369795668">
      <w:bodyDiv w:val="1"/>
      <w:marLeft w:val="0"/>
      <w:marRight w:val="0"/>
      <w:marTop w:val="0"/>
      <w:marBottom w:val="0"/>
      <w:divBdr>
        <w:top w:val="none" w:sz="0" w:space="0" w:color="auto"/>
        <w:left w:val="none" w:sz="0" w:space="0" w:color="auto"/>
        <w:bottom w:val="none" w:sz="0" w:space="0" w:color="auto"/>
        <w:right w:val="none" w:sz="0" w:space="0" w:color="auto"/>
      </w:divBdr>
    </w:div>
    <w:div w:id="1412393136">
      <w:bodyDiv w:val="1"/>
      <w:marLeft w:val="0"/>
      <w:marRight w:val="0"/>
      <w:marTop w:val="0"/>
      <w:marBottom w:val="0"/>
      <w:divBdr>
        <w:top w:val="none" w:sz="0" w:space="0" w:color="auto"/>
        <w:left w:val="none" w:sz="0" w:space="0" w:color="auto"/>
        <w:bottom w:val="none" w:sz="0" w:space="0" w:color="auto"/>
        <w:right w:val="none" w:sz="0" w:space="0" w:color="auto"/>
      </w:divBdr>
    </w:div>
    <w:div w:id="1468934255">
      <w:bodyDiv w:val="1"/>
      <w:marLeft w:val="0"/>
      <w:marRight w:val="0"/>
      <w:marTop w:val="0"/>
      <w:marBottom w:val="0"/>
      <w:divBdr>
        <w:top w:val="none" w:sz="0" w:space="0" w:color="auto"/>
        <w:left w:val="none" w:sz="0" w:space="0" w:color="auto"/>
        <w:bottom w:val="none" w:sz="0" w:space="0" w:color="auto"/>
        <w:right w:val="none" w:sz="0" w:space="0" w:color="auto"/>
      </w:divBdr>
    </w:div>
    <w:div w:id="1552576340">
      <w:bodyDiv w:val="1"/>
      <w:marLeft w:val="0"/>
      <w:marRight w:val="0"/>
      <w:marTop w:val="0"/>
      <w:marBottom w:val="0"/>
      <w:divBdr>
        <w:top w:val="none" w:sz="0" w:space="0" w:color="auto"/>
        <w:left w:val="none" w:sz="0" w:space="0" w:color="auto"/>
        <w:bottom w:val="none" w:sz="0" w:space="0" w:color="auto"/>
        <w:right w:val="none" w:sz="0" w:space="0" w:color="auto"/>
      </w:divBdr>
    </w:div>
    <w:div w:id="1592467818">
      <w:bodyDiv w:val="1"/>
      <w:marLeft w:val="0"/>
      <w:marRight w:val="0"/>
      <w:marTop w:val="0"/>
      <w:marBottom w:val="0"/>
      <w:divBdr>
        <w:top w:val="none" w:sz="0" w:space="0" w:color="auto"/>
        <w:left w:val="none" w:sz="0" w:space="0" w:color="auto"/>
        <w:bottom w:val="none" w:sz="0" w:space="0" w:color="auto"/>
        <w:right w:val="none" w:sz="0" w:space="0" w:color="auto"/>
      </w:divBdr>
    </w:div>
    <w:div w:id="1617322697">
      <w:bodyDiv w:val="1"/>
      <w:marLeft w:val="0"/>
      <w:marRight w:val="0"/>
      <w:marTop w:val="0"/>
      <w:marBottom w:val="0"/>
      <w:divBdr>
        <w:top w:val="none" w:sz="0" w:space="0" w:color="auto"/>
        <w:left w:val="none" w:sz="0" w:space="0" w:color="auto"/>
        <w:bottom w:val="none" w:sz="0" w:space="0" w:color="auto"/>
        <w:right w:val="none" w:sz="0" w:space="0" w:color="auto"/>
      </w:divBdr>
    </w:div>
    <w:div w:id="1630359458">
      <w:bodyDiv w:val="1"/>
      <w:marLeft w:val="0"/>
      <w:marRight w:val="0"/>
      <w:marTop w:val="0"/>
      <w:marBottom w:val="0"/>
      <w:divBdr>
        <w:top w:val="none" w:sz="0" w:space="0" w:color="auto"/>
        <w:left w:val="none" w:sz="0" w:space="0" w:color="auto"/>
        <w:bottom w:val="none" w:sz="0" w:space="0" w:color="auto"/>
        <w:right w:val="none" w:sz="0" w:space="0" w:color="auto"/>
      </w:divBdr>
    </w:div>
    <w:div w:id="1643076933">
      <w:bodyDiv w:val="1"/>
      <w:marLeft w:val="0"/>
      <w:marRight w:val="0"/>
      <w:marTop w:val="0"/>
      <w:marBottom w:val="0"/>
      <w:divBdr>
        <w:top w:val="none" w:sz="0" w:space="0" w:color="auto"/>
        <w:left w:val="none" w:sz="0" w:space="0" w:color="auto"/>
        <w:bottom w:val="none" w:sz="0" w:space="0" w:color="auto"/>
        <w:right w:val="none" w:sz="0" w:space="0" w:color="auto"/>
      </w:divBdr>
    </w:div>
    <w:div w:id="1739746333">
      <w:bodyDiv w:val="1"/>
      <w:marLeft w:val="0"/>
      <w:marRight w:val="0"/>
      <w:marTop w:val="0"/>
      <w:marBottom w:val="0"/>
      <w:divBdr>
        <w:top w:val="none" w:sz="0" w:space="0" w:color="auto"/>
        <w:left w:val="none" w:sz="0" w:space="0" w:color="auto"/>
        <w:bottom w:val="none" w:sz="0" w:space="0" w:color="auto"/>
        <w:right w:val="none" w:sz="0" w:space="0" w:color="auto"/>
      </w:divBdr>
    </w:div>
    <w:div w:id="1765373832">
      <w:bodyDiv w:val="1"/>
      <w:marLeft w:val="0"/>
      <w:marRight w:val="0"/>
      <w:marTop w:val="0"/>
      <w:marBottom w:val="0"/>
      <w:divBdr>
        <w:top w:val="none" w:sz="0" w:space="0" w:color="auto"/>
        <w:left w:val="none" w:sz="0" w:space="0" w:color="auto"/>
        <w:bottom w:val="none" w:sz="0" w:space="0" w:color="auto"/>
        <w:right w:val="none" w:sz="0" w:space="0" w:color="auto"/>
      </w:divBdr>
    </w:div>
    <w:div w:id="1811096066">
      <w:bodyDiv w:val="1"/>
      <w:marLeft w:val="0"/>
      <w:marRight w:val="0"/>
      <w:marTop w:val="0"/>
      <w:marBottom w:val="0"/>
      <w:divBdr>
        <w:top w:val="none" w:sz="0" w:space="0" w:color="auto"/>
        <w:left w:val="none" w:sz="0" w:space="0" w:color="auto"/>
        <w:bottom w:val="none" w:sz="0" w:space="0" w:color="auto"/>
        <w:right w:val="none" w:sz="0" w:space="0" w:color="auto"/>
      </w:divBdr>
    </w:div>
    <w:div w:id="1817332761">
      <w:bodyDiv w:val="1"/>
      <w:marLeft w:val="0"/>
      <w:marRight w:val="0"/>
      <w:marTop w:val="0"/>
      <w:marBottom w:val="0"/>
      <w:divBdr>
        <w:top w:val="none" w:sz="0" w:space="0" w:color="auto"/>
        <w:left w:val="none" w:sz="0" w:space="0" w:color="auto"/>
        <w:bottom w:val="none" w:sz="0" w:space="0" w:color="auto"/>
        <w:right w:val="none" w:sz="0" w:space="0" w:color="auto"/>
      </w:divBdr>
    </w:div>
    <w:div w:id="1819305201">
      <w:bodyDiv w:val="1"/>
      <w:marLeft w:val="0"/>
      <w:marRight w:val="0"/>
      <w:marTop w:val="0"/>
      <w:marBottom w:val="0"/>
      <w:divBdr>
        <w:top w:val="none" w:sz="0" w:space="0" w:color="auto"/>
        <w:left w:val="none" w:sz="0" w:space="0" w:color="auto"/>
        <w:bottom w:val="none" w:sz="0" w:space="0" w:color="auto"/>
        <w:right w:val="none" w:sz="0" w:space="0" w:color="auto"/>
      </w:divBdr>
    </w:div>
    <w:div w:id="1847480198">
      <w:bodyDiv w:val="1"/>
      <w:marLeft w:val="0"/>
      <w:marRight w:val="0"/>
      <w:marTop w:val="0"/>
      <w:marBottom w:val="0"/>
      <w:divBdr>
        <w:top w:val="none" w:sz="0" w:space="0" w:color="auto"/>
        <w:left w:val="none" w:sz="0" w:space="0" w:color="auto"/>
        <w:bottom w:val="none" w:sz="0" w:space="0" w:color="auto"/>
        <w:right w:val="none" w:sz="0" w:space="0" w:color="auto"/>
      </w:divBdr>
    </w:div>
    <w:div w:id="1988318649">
      <w:bodyDiv w:val="1"/>
      <w:marLeft w:val="0"/>
      <w:marRight w:val="0"/>
      <w:marTop w:val="0"/>
      <w:marBottom w:val="0"/>
      <w:divBdr>
        <w:top w:val="none" w:sz="0" w:space="0" w:color="auto"/>
        <w:left w:val="none" w:sz="0" w:space="0" w:color="auto"/>
        <w:bottom w:val="none" w:sz="0" w:space="0" w:color="auto"/>
        <w:right w:val="none" w:sz="0" w:space="0" w:color="auto"/>
      </w:divBdr>
    </w:div>
    <w:div w:id="2052457794">
      <w:bodyDiv w:val="1"/>
      <w:marLeft w:val="0"/>
      <w:marRight w:val="0"/>
      <w:marTop w:val="0"/>
      <w:marBottom w:val="0"/>
      <w:divBdr>
        <w:top w:val="none" w:sz="0" w:space="0" w:color="auto"/>
        <w:left w:val="none" w:sz="0" w:space="0" w:color="auto"/>
        <w:bottom w:val="none" w:sz="0" w:space="0" w:color="auto"/>
        <w:right w:val="none" w:sz="0" w:space="0" w:color="auto"/>
      </w:divBdr>
    </w:div>
    <w:div w:id="2052606862">
      <w:bodyDiv w:val="1"/>
      <w:marLeft w:val="0"/>
      <w:marRight w:val="0"/>
      <w:marTop w:val="0"/>
      <w:marBottom w:val="0"/>
      <w:divBdr>
        <w:top w:val="none" w:sz="0" w:space="0" w:color="auto"/>
        <w:left w:val="none" w:sz="0" w:space="0" w:color="auto"/>
        <w:bottom w:val="none" w:sz="0" w:space="0" w:color="auto"/>
        <w:right w:val="none" w:sz="0" w:space="0" w:color="auto"/>
      </w:divBdr>
    </w:div>
    <w:div w:id="2116049471">
      <w:bodyDiv w:val="1"/>
      <w:marLeft w:val="0"/>
      <w:marRight w:val="0"/>
      <w:marTop w:val="0"/>
      <w:marBottom w:val="0"/>
      <w:divBdr>
        <w:top w:val="none" w:sz="0" w:space="0" w:color="auto"/>
        <w:left w:val="none" w:sz="0" w:space="0" w:color="auto"/>
        <w:bottom w:val="none" w:sz="0" w:space="0" w:color="auto"/>
        <w:right w:val="none" w:sz="0" w:space="0" w:color="auto"/>
      </w:divBdr>
    </w:div>
    <w:div w:id="2119376050">
      <w:bodyDiv w:val="1"/>
      <w:marLeft w:val="0"/>
      <w:marRight w:val="0"/>
      <w:marTop w:val="0"/>
      <w:marBottom w:val="0"/>
      <w:divBdr>
        <w:top w:val="none" w:sz="0" w:space="0" w:color="auto"/>
        <w:left w:val="none" w:sz="0" w:space="0" w:color="auto"/>
        <w:bottom w:val="none" w:sz="0" w:space="0" w:color="auto"/>
        <w:right w:val="none" w:sz="0" w:space="0" w:color="auto"/>
      </w:divBdr>
      <w:divsChild>
        <w:div w:id="628585491">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22820237">
              <w:marLeft w:val="0"/>
              <w:marRight w:val="0"/>
              <w:marTop w:val="0"/>
              <w:marBottom w:val="0"/>
              <w:divBdr>
                <w:top w:val="none" w:sz="0" w:space="0" w:color="auto"/>
                <w:left w:val="none" w:sz="0" w:space="0" w:color="auto"/>
                <w:bottom w:val="none" w:sz="0" w:space="0" w:color="auto"/>
                <w:right w:val="none" w:sz="0" w:space="0" w:color="auto"/>
              </w:divBdr>
            </w:div>
          </w:divsChild>
        </w:div>
        <w:div w:id="105265455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87913150">
              <w:marLeft w:val="0"/>
              <w:marRight w:val="0"/>
              <w:marTop w:val="0"/>
              <w:marBottom w:val="0"/>
              <w:divBdr>
                <w:top w:val="none" w:sz="0" w:space="0" w:color="auto"/>
                <w:left w:val="none" w:sz="0" w:space="0" w:color="auto"/>
                <w:bottom w:val="none" w:sz="0" w:space="0" w:color="auto"/>
                <w:right w:val="none" w:sz="0" w:space="0" w:color="auto"/>
              </w:divBdr>
            </w:div>
          </w:divsChild>
        </w:div>
        <w:div w:id="1851604708">
          <w:marLeft w:val="0"/>
          <w:marRight w:val="0"/>
          <w:marTop w:val="0"/>
          <w:marBottom w:val="240"/>
          <w:divBdr>
            <w:top w:val="single" w:sz="6" w:space="12" w:color="DDDDDD"/>
            <w:left w:val="single" w:sz="6" w:space="12" w:color="DDDDDD"/>
            <w:bottom w:val="single" w:sz="6" w:space="12" w:color="DDDDDD"/>
            <w:right w:val="single" w:sz="6" w:space="12" w:color="DDDDDD"/>
          </w:divBdr>
          <w:divsChild>
            <w:div w:id="489953595">
              <w:marLeft w:val="0"/>
              <w:marRight w:val="0"/>
              <w:marTop w:val="0"/>
              <w:marBottom w:val="0"/>
              <w:divBdr>
                <w:top w:val="none" w:sz="0" w:space="0" w:color="auto"/>
                <w:left w:val="none" w:sz="0" w:space="0" w:color="auto"/>
                <w:bottom w:val="none" w:sz="0" w:space="0" w:color="auto"/>
                <w:right w:val="none" w:sz="0" w:space="0" w:color="auto"/>
              </w:divBdr>
            </w:div>
          </w:divsChild>
        </w:div>
        <w:div w:id="54868712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51357108">
              <w:marLeft w:val="0"/>
              <w:marRight w:val="0"/>
              <w:marTop w:val="0"/>
              <w:marBottom w:val="0"/>
              <w:divBdr>
                <w:top w:val="none" w:sz="0" w:space="0" w:color="auto"/>
                <w:left w:val="none" w:sz="0" w:space="0" w:color="auto"/>
                <w:bottom w:val="none" w:sz="0" w:space="0" w:color="auto"/>
                <w:right w:val="none" w:sz="0" w:space="0" w:color="auto"/>
              </w:divBdr>
            </w:div>
          </w:divsChild>
        </w:div>
        <w:div w:id="1894777626">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123332201">
      <w:bodyDiv w:val="1"/>
      <w:marLeft w:val="0"/>
      <w:marRight w:val="0"/>
      <w:marTop w:val="0"/>
      <w:marBottom w:val="0"/>
      <w:divBdr>
        <w:top w:val="none" w:sz="0" w:space="0" w:color="auto"/>
        <w:left w:val="none" w:sz="0" w:space="0" w:color="auto"/>
        <w:bottom w:val="none" w:sz="0" w:space="0" w:color="auto"/>
        <w:right w:val="none" w:sz="0" w:space="0" w:color="auto"/>
      </w:divBdr>
    </w:div>
    <w:div w:id="212430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ylesburyvaledc.gov.uk/sites/default/files/page_downloads/Draft%20IDP-Appendix-A1409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ylesburyvaledc.gov.uk/sites/default/files/page_downloads/Draft-IDP140917.pdf" TargetMode="External"/><Relationship Id="rId17" Type="http://schemas.openxmlformats.org/officeDocument/2006/relationships/hyperlink" Target="mailto:aude.pantel@buckinghamshire.gov.uk" TargetMode="External"/><Relationship Id="rId2" Type="http://schemas.openxmlformats.org/officeDocument/2006/relationships/customXml" Target="../customXml/item2.xml"/><Relationship Id="rId16" Type="http://schemas.openxmlformats.org/officeDocument/2006/relationships/hyperlink" Target="mailto:stephen.miles@buckingham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anningpolicyteam.bc@buckingham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ycombe.gov.uk/uploads/public/documents/Planning/New-local-plan/Local-plan-publication-version/Local-plan-infrastructure-delivery-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134456829284C8B4C1B3B4B06F606" ma:contentTypeVersion="9" ma:contentTypeDescription="Create a new document." ma:contentTypeScope="" ma:versionID="a5f06e3a694200ddd030f5492f2d33db">
  <xsd:schema xmlns:xsd="http://www.w3.org/2001/XMLSchema" xmlns:xs="http://www.w3.org/2001/XMLSchema" xmlns:p="http://schemas.microsoft.com/office/2006/metadata/properties" xmlns:ns3="bdaf3f18-43b5-49d8-9587-c61585b723fd" targetNamespace="http://schemas.microsoft.com/office/2006/metadata/properties" ma:root="true" ma:fieldsID="affd07c1a0f82f53b452547c7836f5eb" ns3:_="">
    <xsd:import namespace="bdaf3f18-43b5-49d8-9587-c61585b723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f3f18-43b5-49d8-9587-c61585b7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6FA6D-C9FA-434A-87C0-04CF834A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F3995-5DF2-4F9A-8F81-D44D792E6CAD}">
  <ds:schemaRefs>
    <ds:schemaRef ds:uri="http://schemas.openxmlformats.org/officeDocument/2006/bibliography"/>
  </ds:schemaRefs>
</ds:datastoreItem>
</file>

<file path=customXml/itemProps3.xml><?xml version="1.0" encoding="utf-8"?>
<ds:datastoreItem xmlns:ds="http://schemas.openxmlformats.org/officeDocument/2006/customXml" ds:itemID="{898ACF3E-4B79-406C-9722-49DFDF06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f3f18-43b5-49d8-9587-c61585b72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00860-AF36-47E6-BBCA-125312275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Gray</dc:creator>
  <cp:keywords/>
  <dc:description/>
  <cp:lastModifiedBy>Keith Gray</cp:lastModifiedBy>
  <cp:revision>19</cp:revision>
  <cp:lastPrinted>2022-05-31T15:54:00Z</cp:lastPrinted>
  <dcterms:created xsi:type="dcterms:W3CDTF">2023-02-27T13:50:00Z</dcterms:created>
  <dcterms:modified xsi:type="dcterms:W3CDTF">2023-03-03T13:41:00Z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0x01010020B134456829284C8B4C1B3B4B06F606</vt:lpwstr>
  </property>
</Properties>
</file>